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a"/>
        <w:tblW w:w="9356" w:type="dxa"/>
        <w:tblBorders>
          <w:top w:val="none" w:sz="4" w:space="0" w:color="auto"/>
          <w:left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9356"/>
      </w:tblGrid>
      <w:tr w:rsidR="00F15566" w14:paraId="2E52E01B" w14:textId="77777777" w:rsidTr="005165FB">
        <w:tc>
          <w:tcPr>
            <w:tcW w:w="9356" w:type="dxa"/>
          </w:tcPr>
          <w:p w14:paraId="0C4DC084" w14:textId="77777777" w:rsidR="00F15566" w:rsidRDefault="00F15566" w:rsidP="005165FB">
            <w:pPr>
              <w:tabs>
                <w:tab w:val="left" w:leader="underscore" w:pos="9900"/>
              </w:tabs>
              <w:spacing w:after="0"/>
              <w:jc w:val="center"/>
              <w:rPr>
                <w:rFonts w:ascii="Times New Roman" w:hAnsi="Times New Roman" w:cs="Times New Roman"/>
                <w:b/>
                <w:sz w:val="36"/>
                <w:szCs w:val="36"/>
              </w:rPr>
            </w:pPr>
            <w:r>
              <w:rPr>
                <w:rFonts w:ascii="Times New Roman" w:hAnsi="Times New Roman" w:cs="Times New Roman"/>
                <w:b/>
                <w:sz w:val="36"/>
                <w:szCs w:val="36"/>
              </w:rPr>
              <w:t xml:space="preserve">Общество с ограниченной ответственностью </w:t>
            </w:r>
          </w:p>
          <w:p w14:paraId="1DDF3FA1" w14:textId="77777777" w:rsidR="00F15566" w:rsidRDefault="00F15566" w:rsidP="005165FB">
            <w:pPr>
              <w:tabs>
                <w:tab w:val="left" w:leader="underscore" w:pos="9900"/>
              </w:tabs>
              <w:spacing w:after="0"/>
              <w:jc w:val="center"/>
              <w:rPr>
                <w:rFonts w:ascii="Times New Roman" w:hAnsi="Times New Roman" w:cs="Times New Roman"/>
                <w:b/>
                <w:sz w:val="36"/>
                <w:szCs w:val="36"/>
              </w:rPr>
            </w:pPr>
            <w:r>
              <w:rPr>
                <w:rFonts w:ascii="Times New Roman" w:hAnsi="Times New Roman" w:cs="Times New Roman"/>
                <w:b/>
                <w:sz w:val="36"/>
                <w:szCs w:val="36"/>
              </w:rPr>
              <w:t>«Международная академия гештальта»</w:t>
            </w:r>
          </w:p>
          <w:p w14:paraId="1898B565" w14:textId="77777777" w:rsidR="00F15566" w:rsidRDefault="00F15566" w:rsidP="005165FB">
            <w:pPr>
              <w:tabs>
                <w:tab w:val="left" w:leader="underscore" w:pos="9900"/>
              </w:tabs>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127473, г. Москва, </w:t>
            </w:r>
            <w:proofErr w:type="spellStart"/>
            <w:r>
              <w:rPr>
                <w:rFonts w:ascii="Times New Roman" w:hAnsi="Times New Roman" w:cs="Times New Roman"/>
                <w:color w:val="000000"/>
                <w:sz w:val="18"/>
                <w:szCs w:val="18"/>
              </w:rPr>
              <w:t>вн.тер.г</w:t>
            </w:r>
            <w:proofErr w:type="spellEnd"/>
            <w:r>
              <w:rPr>
                <w:rFonts w:ascii="Times New Roman" w:hAnsi="Times New Roman" w:cs="Times New Roman"/>
                <w:color w:val="000000"/>
                <w:sz w:val="18"/>
                <w:szCs w:val="18"/>
              </w:rPr>
              <w:t xml:space="preserve">. муниципальный округ Тверской, </w:t>
            </w:r>
            <w:proofErr w:type="spellStart"/>
            <w:r>
              <w:rPr>
                <w:rFonts w:ascii="Times New Roman" w:hAnsi="Times New Roman" w:cs="Times New Roman"/>
                <w:color w:val="000000"/>
                <w:sz w:val="18"/>
                <w:szCs w:val="18"/>
              </w:rPr>
              <w:t>ул</w:t>
            </w:r>
            <w:proofErr w:type="spellEnd"/>
            <w:r>
              <w:rPr>
                <w:rFonts w:ascii="Times New Roman" w:hAnsi="Times New Roman" w:cs="Times New Roman"/>
                <w:color w:val="000000"/>
                <w:sz w:val="18"/>
                <w:szCs w:val="18"/>
              </w:rPr>
              <w:t xml:space="preserve"> Садовая-Самотёчная, д. 5, этаж/пом. №1/II, </w:t>
            </w:r>
            <w:proofErr w:type="spellStart"/>
            <w:r>
              <w:rPr>
                <w:rFonts w:ascii="Times New Roman" w:hAnsi="Times New Roman" w:cs="Times New Roman"/>
                <w:color w:val="000000"/>
                <w:sz w:val="18"/>
                <w:szCs w:val="18"/>
              </w:rPr>
              <w:t>каб</w:t>
            </w:r>
            <w:proofErr w:type="spellEnd"/>
            <w:r>
              <w:rPr>
                <w:rFonts w:ascii="Times New Roman" w:hAnsi="Times New Roman" w:cs="Times New Roman"/>
                <w:color w:val="000000"/>
                <w:sz w:val="18"/>
                <w:szCs w:val="18"/>
              </w:rPr>
              <w:t>. 2</w:t>
            </w:r>
          </w:p>
          <w:p w14:paraId="3573961E" w14:textId="77777777" w:rsidR="00F15566" w:rsidRDefault="00F15566" w:rsidP="005165FB">
            <w:pPr>
              <w:tabs>
                <w:tab w:val="left" w:leader="underscore" w:pos="9900"/>
              </w:tabs>
              <w:spacing w:after="0"/>
              <w:jc w:val="center"/>
              <w:rPr>
                <w:rFonts w:ascii="Times New Roman" w:hAnsi="Times New Roman" w:cs="Times New Roman"/>
                <w:color w:val="000000"/>
                <w:sz w:val="16"/>
                <w:szCs w:val="16"/>
              </w:rPr>
            </w:pPr>
            <w:r>
              <w:rPr>
                <w:rFonts w:ascii="Times New Roman" w:hAnsi="Times New Roman" w:cs="Times New Roman"/>
                <w:color w:val="000000"/>
                <w:sz w:val="18"/>
                <w:szCs w:val="18"/>
              </w:rPr>
              <w:t>ОГРН 1227700446940, ИНН/КПП 7707470797/770701001</w:t>
            </w:r>
          </w:p>
        </w:tc>
      </w:tr>
    </w:tbl>
    <w:p w14:paraId="3C6C322B" w14:textId="77777777" w:rsidR="00F15566" w:rsidRDefault="00F15566" w:rsidP="00F15566">
      <w:pPr>
        <w:widowControl w:val="0"/>
        <w:spacing w:after="0" w:line="240" w:lineRule="auto"/>
        <w:rPr>
          <w:rFonts w:ascii="Times New Roman" w:eastAsia="Times New Roman" w:hAnsi="Times New Roman" w:cs="Times New Roman"/>
          <w:sz w:val="24"/>
          <w:szCs w:val="24"/>
          <w:lang w:eastAsia="ru-RU"/>
        </w:rPr>
      </w:pPr>
    </w:p>
    <w:p w14:paraId="1DCD649B" w14:textId="77777777" w:rsidR="00F15566" w:rsidRDefault="00F15566" w:rsidP="00F15566">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14:paraId="6B993EA3" w14:textId="77777777" w:rsidR="00F15566" w:rsidRDefault="00F15566" w:rsidP="00F15566">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Ректор</w:t>
      </w:r>
    </w:p>
    <w:p w14:paraId="7104D31F" w14:textId="77777777" w:rsidR="00F15566" w:rsidRDefault="00F15566" w:rsidP="00F15566">
      <w:pPr>
        <w:widowControl w:val="0"/>
        <w:spacing w:after="0" w:line="240" w:lineRule="auto"/>
        <w:jc w:val="right"/>
        <w:rPr>
          <w:rFonts w:ascii="Times New Roman" w:eastAsia="Times New Roman" w:hAnsi="Times New Roman" w:cs="Times New Roman"/>
          <w:sz w:val="32"/>
          <w:szCs w:val="32"/>
          <w:lang w:eastAsia="ru-RU"/>
        </w:rPr>
      </w:pPr>
      <w:bookmarkStart w:id="0" w:name="_Hlk117599295"/>
      <w:r w:rsidRPr="00D2388D">
        <w:rPr>
          <w:rFonts w:ascii="Times New Roman" w:hAnsi="Times New Roman" w:cs="Times New Roman"/>
          <w:color w:val="000000"/>
          <w:sz w:val="28"/>
          <w:szCs w:val="28"/>
          <w:lang w:val="en-US"/>
        </w:rPr>
        <w:t>ООО "МАГ"</w:t>
      </w:r>
    </w:p>
    <w:bookmarkEnd w:id="0"/>
    <w:p w14:paraId="61243948" w14:textId="77777777" w:rsidR="00F15566" w:rsidRDefault="00F15566" w:rsidP="00F15566">
      <w:pPr>
        <w:widowControl w:val="0"/>
        <w:spacing w:after="0" w:line="240" w:lineRule="auto"/>
        <w:jc w:val="right"/>
        <w:rPr>
          <w:rFonts w:ascii="Times New Roman" w:eastAsia="Times New Roman" w:hAnsi="Times New Roman" w:cs="Times New Roman"/>
          <w:sz w:val="28"/>
          <w:szCs w:val="28"/>
          <w:lang w:eastAsia="ru-RU"/>
        </w:rPr>
      </w:pPr>
    </w:p>
    <w:p w14:paraId="45B66416" w14:textId="77777777" w:rsidR="00F15566" w:rsidRDefault="00F15566" w:rsidP="00F15566">
      <w:pPr>
        <w:spacing w:after="0" w:line="240" w:lineRule="auto"/>
        <w:jc w:val="right"/>
        <w:rPr>
          <w:rFonts w:ascii="Times New Roman" w:eastAsiaTheme="minorEastAsia" w:hAnsi="Times New Roman" w:cs="Times New Roman"/>
          <w:b/>
          <w:bCs/>
          <w:sz w:val="36"/>
          <w:szCs w:val="36"/>
          <w:lang w:eastAsia="ru-RU"/>
        </w:rPr>
      </w:pPr>
      <w:r>
        <w:rPr>
          <w:rFonts w:ascii="Times New Roman" w:eastAsia="Times New Roman" w:hAnsi="Times New Roman" w:cs="Times New Roman"/>
          <w:sz w:val="28"/>
          <w:szCs w:val="28"/>
          <w:lang w:eastAsia="ru-RU"/>
        </w:rPr>
        <w:t>_______________ /</w:t>
      </w:r>
      <w:r>
        <w:t xml:space="preserve"> </w:t>
      </w:r>
      <w:proofErr w:type="spellStart"/>
      <w:r w:rsidRPr="00D2388D">
        <w:rPr>
          <w:rFonts w:ascii="Times New Roman" w:hAnsi="Times New Roman" w:cs="Times New Roman"/>
          <w:sz w:val="28"/>
          <w:szCs w:val="28"/>
        </w:rPr>
        <w:t>Алеева</w:t>
      </w:r>
      <w:proofErr w:type="spellEnd"/>
      <w:r w:rsidRPr="00D2388D">
        <w:rPr>
          <w:rFonts w:ascii="Times New Roman" w:hAnsi="Times New Roman" w:cs="Times New Roman"/>
          <w:sz w:val="28"/>
          <w:szCs w:val="28"/>
        </w:rPr>
        <w:t xml:space="preserve"> О</w:t>
      </w:r>
      <w:r>
        <w:rPr>
          <w:rFonts w:ascii="Times New Roman" w:hAnsi="Times New Roman" w:cs="Times New Roman"/>
          <w:sz w:val="28"/>
          <w:szCs w:val="28"/>
        </w:rPr>
        <w:t xml:space="preserve">.Д. </w:t>
      </w:r>
      <w:r>
        <w:rPr>
          <w:rFonts w:ascii="Times New Roman" w:eastAsia="Times New Roman" w:hAnsi="Times New Roman" w:cs="Times New Roman"/>
          <w:sz w:val="28"/>
          <w:szCs w:val="28"/>
          <w:lang w:eastAsia="ru-RU"/>
        </w:rPr>
        <w:t>/</w:t>
      </w:r>
    </w:p>
    <w:p w14:paraId="4A2070A8"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598EB3A6"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528EC03E"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4971FBAA"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34D08D3D"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3FC726E4"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562BC87A"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68B6CD61" w14:textId="77777777" w:rsidR="00540C75" w:rsidRDefault="00540C75">
      <w:pPr>
        <w:widowControl w:val="0"/>
        <w:spacing w:after="0" w:line="240" w:lineRule="auto"/>
        <w:jc w:val="right"/>
        <w:rPr>
          <w:rFonts w:ascii="Times New Roman" w:eastAsia="Times New Roman" w:hAnsi="Times New Roman" w:cs="Times New Roman"/>
          <w:sz w:val="28"/>
          <w:szCs w:val="28"/>
        </w:rPr>
      </w:pPr>
    </w:p>
    <w:p w14:paraId="47F1F301" w14:textId="77777777" w:rsidR="00540C75" w:rsidRDefault="00000000">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b/>
          <w:bCs/>
          <w:sz w:val="36"/>
          <w:szCs w:val="36"/>
        </w:rPr>
        <w:t>ПРАВИЛА</w:t>
      </w:r>
    </w:p>
    <w:p w14:paraId="2804555E" w14:textId="77777777" w:rsidR="00540C75" w:rsidRDefault="00000000">
      <w:pPr>
        <w:widowControl w:val="0"/>
        <w:spacing w:after="0" w:line="240" w:lineRule="auto"/>
        <w:ind w:right="-426"/>
        <w:jc w:val="center"/>
        <w:rPr>
          <w:rFonts w:ascii="Times New Roman" w:eastAsia="Times New Roman" w:hAnsi="Times New Roman" w:cs="Times New Roman"/>
          <w:b/>
          <w:sz w:val="36"/>
          <w:szCs w:val="36"/>
        </w:rPr>
      </w:pPr>
      <w:r>
        <w:rPr>
          <w:rFonts w:ascii="Times New Roman" w:eastAsia="Calibri" w:hAnsi="Times New Roman" w:cs="Times New Roman"/>
          <w:b/>
          <w:bCs/>
          <w:sz w:val="36"/>
          <w:szCs w:val="36"/>
        </w:rPr>
        <w:t>ВНУТРЕННЕГО ТРУДОВОГО РАСПОРЯДКА</w:t>
      </w:r>
    </w:p>
    <w:p w14:paraId="494BAF1F"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778A0609"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051675F1"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9B75CF7"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1A765556"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8B48368"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50220B57"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519EB49"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0E6431D4"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34D8517B" w14:textId="77777777" w:rsidR="00540C75" w:rsidRDefault="00540C75">
      <w:pPr>
        <w:widowControl w:val="0"/>
        <w:spacing w:after="0" w:line="240" w:lineRule="auto"/>
        <w:rPr>
          <w:rFonts w:ascii="Times New Roman" w:eastAsia="Times New Roman" w:hAnsi="Times New Roman" w:cs="Times New Roman"/>
          <w:sz w:val="24"/>
          <w:szCs w:val="24"/>
        </w:rPr>
      </w:pPr>
    </w:p>
    <w:p w14:paraId="69BAAFC0"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39F5514F"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133D2782"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2C21579B"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162AA3B0"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7CD64A43"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3EBD670" w14:textId="77777777" w:rsidR="00540C75" w:rsidRDefault="00540C75">
      <w:pPr>
        <w:widowControl w:val="0"/>
        <w:spacing w:after="0" w:line="240" w:lineRule="auto"/>
        <w:rPr>
          <w:rFonts w:ascii="Times New Roman" w:eastAsia="Times New Roman" w:hAnsi="Times New Roman" w:cs="Times New Roman"/>
          <w:sz w:val="24"/>
          <w:szCs w:val="24"/>
        </w:rPr>
      </w:pPr>
    </w:p>
    <w:p w14:paraId="498E6852" w14:textId="77777777" w:rsidR="00540C75" w:rsidRDefault="00540C75">
      <w:pPr>
        <w:widowControl w:val="0"/>
        <w:spacing w:after="0" w:line="240" w:lineRule="auto"/>
        <w:rPr>
          <w:rFonts w:ascii="Times New Roman" w:eastAsia="Times New Roman" w:hAnsi="Times New Roman" w:cs="Times New Roman"/>
          <w:sz w:val="24"/>
          <w:szCs w:val="24"/>
        </w:rPr>
      </w:pPr>
    </w:p>
    <w:p w14:paraId="7744DF43"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28360680"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3BA42B66"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2421CC29"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3FA20E25"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70585B2"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39E6D8DA" w14:textId="49397E93" w:rsidR="00540C75" w:rsidRDefault="00540C75">
      <w:pPr>
        <w:widowControl w:val="0"/>
        <w:spacing w:after="0" w:line="240" w:lineRule="auto"/>
        <w:jc w:val="center"/>
        <w:rPr>
          <w:rFonts w:ascii="Times New Roman" w:eastAsia="Times New Roman" w:hAnsi="Times New Roman" w:cs="Times New Roman"/>
          <w:sz w:val="24"/>
          <w:szCs w:val="24"/>
        </w:rPr>
      </w:pPr>
    </w:p>
    <w:p w14:paraId="033D40C1" w14:textId="77777777" w:rsidR="00530DBC" w:rsidRDefault="00530DBC">
      <w:pPr>
        <w:widowControl w:val="0"/>
        <w:spacing w:after="0" w:line="240" w:lineRule="auto"/>
        <w:jc w:val="center"/>
        <w:rPr>
          <w:rFonts w:ascii="Times New Roman" w:eastAsia="Times New Roman" w:hAnsi="Times New Roman" w:cs="Times New Roman"/>
          <w:sz w:val="24"/>
          <w:szCs w:val="24"/>
        </w:rPr>
      </w:pPr>
    </w:p>
    <w:p w14:paraId="6819FF35" w14:textId="77777777" w:rsidR="00540C75" w:rsidRDefault="00540C75">
      <w:pPr>
        <w:widowControl w:val="0"/>
        <w:spacing w:after="0" w:line="240" w:lineRule="auto"/>
        <w:jc w:val="center"/>
        <w:rPr>
          <w:rFonts w:ascii="Times New Roman" w:eastAsia="Times New Roman" w:hAnsi="Times New Roman" w:cs="Times New Roman"/>
          <w:sz w:val="24"/>
          <w:szCs w:val="24"/>
        </w:rPr>
      </w:pPr>
    </w:p>
    <w:p w14:paraId="48607031" w14:textId="77777777" w:rsidR="00540C75" w:rsidRDefault="00000000">
      <w:pPr>
        <w:widowControl w:val="0"/>
        <w:spacing w:after="0" w:line="240" w:lineRule="auto"/>
        <w:jc w:val="center"/>
        <w:rPr>
          <w:rFonts w:ascii="Times New Roman" w:eastAsia="Calibri" w:hAnsi="Times New Roman" w:cs="Times New Roman"/>
          <w:b/>
          <w:bCs/>
          <w:sz w:val="24"/>
          <w:szCs w:val="28"/>
        </w:rPr>
      </w:pPr>
      <w:r>
        <w:rPr>
          <w:rFonts w:ascii="Times New Roman" w:eastAsia="Times New Roman" w:hAnsi="Times New Roman" w:cs="Times New Roman"/>
          <w:b/>
          <w:sz w:val="24"/>
          <w:szCs w:val="24"/>
        </w:rPr>
        <w:t>г. Москва, 2022 г.</w:t>
      </w:r>
      <w:r>
        <w:rPr>
          <w:rFonts w:ascii="Times New Roman" w:eastAsia="Calibri" w:hAnsi="Times New Roman" w:cs="Times New Roman"/>
          <w:b/>
          <w:bCs/>
          <w:sz w:val="24"/>
          <w:szCs w:val="28"/>
        </w:rPr>
        <w:t xml:space="preserve"> </w:t>
      </w:r>
      <w:r>
        <w:rPr>
          <w:rFonts w:ascii="Times New Roman" w:eastAsia="Calibri" w:hAnsi="Times New Roman" w:cs="Times New Roman"/>
          <w:b/>
          <w:bCs/>
          <w:sz w:val="24"/>
          <w:szCs w:val="28"/>
        </w:rPr>
        <w:br w:type="page"/>
      </w:r>
    </w:p>
    <w:p w14:paraId="36BCDCC5" w14:textId="77777777" w:rsidR="00540C75" w:rsidRDefault="00000000">
      <w:pPr>
        <w:numPr>
          <w:ilvl w:val="0"/>
          <w:numId w:val="2"/>
        </w:numPr>
        <w:spacing w:before="240" w:after="240" w:line="360" w:lineRule="auto"/>
        <w:ind w:left="0" w:firstLine="0"/>
        <w:contextualSpacing/>
        <w:jc w:val="both"/>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sz w:val="28"/>
          <w:szCs w:val="24"/>
          <w:lang w:eastAsia="ru-RU"/>
        </w:rPr>
        <w:lastRenderedPageBreak/>
        <w:t>Общие положения</w:t>
      </w:r>
    </w:p>
    <w:p w14:paraId="066E4AA9" w14:textId="2A36556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Настоящие Правила внутреннего трудового распорядка являются локальным нормативным актом </w:t>
      </w:r>
      <w:r w:rsidR="00530DBC" w:rsidRPr="00530DBC">
        <w:rPr>
          <w:rFonts w:ascii="Times New Roman" w:hAnsi="Times New Roman" w:cs="Times New Roman"/>
          <w:color w:val="000000"/>
          <w:sz w:val="28"/>
          <w:szCs w:val="28"/>
        </w:rPr>
        <w:t>ООО "МАГ"</w:t>
      </w:r>
      <w:r>
        <w:rPr>
          <w:rFonts w:ascii="Times New Roman" w:eastAsia="Calibri" w:hAnsi="Times New Roman" w:cs="Times New Roman"/>
          <w:sz w:val="28"/>
          <w:szCs w:val="28"/>
        </w:rPr>
        <w:t xml:space="preserve"> (далее – «Учебный центр, Работодатель»), регламентирующим в соответствии с ТК РФ и иными федеральными законами порядок приема и увольнения работников, режим работы и время отдыха, применяемые к работникам меры поощрения и взыскания.</w:t>
      </w:r>
    </w:p>
    <w:p w14:paraId="5032E7B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Правил внутреннего трудового распорядка распространяется на всех работников Учебного центра, за исключением положений, определяющих режим труда и отдыха в отношении работников, которым в соответствии с трудовым договором установлен отличающийся от общего режим труда и отдыха.</w:t>
      </w:r>
    </w:p>
    <w:p w14:paraId="4BF1669F" w14:textId="77777777" w:rsidR="00540C75" w:rsidRDefault="00540C75">
      <w:pPr>
        <w:spacing w:after="0" w:line="360" w:lineRule="auto"/>
        <w:contextualSpacing/>
        <w:jc w:val="both"/>
        <w:rPr>
          <w:rFonts w:ascii="Times New Roman" w:eastAsia="Calibri" w:hAnsi="Times New Roman" w:cs="Times New Roman"/>
          <w:sz w:val="28"/>
          <w:szCs w:val="28"/>
        </w:rPr>
      </w:pPr>
    </w:p>
    <w:p w14:paraId="06FAD29C" w14:textId="77777777" w:rsidR="00540C75" w:rsidRDefault="00000000">
      <w:pPr>
        <w:pStyle w:val="aff"/>
        <w:numPr>
          <w:ilvl w:val="0"/>
          <w:numId w:val="1"/>
        </w:numPr>
        <w:spacing w:after="0" w:line="360" w:lineRule="auto"/>
        <w:ind w:left="0" w:firstLine="0"/>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Порядок заключения, изменения и прекращения трудового договора с работниками учебного центра</w:t>
      </w:r>
    </w:p>
    <w:p w14:paraId="5F6E4CEA" w14:textId="77777777" w:rsidR="00540C75" w:rsidRDefault="00000000">
      <w:pPr>
        <w:pStyle w:val="aff"/>
        <w:numPr>
          <w:ilvl w:val="1"/>
          <w:numId w:val="1"/>
        </w:numPr>
        <w:spacing w:after="0" w:line="360" w:lineRule="auto"/>
        <w:ind w:left="-142"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Для приема на работу работник предоставляет Работодателю письменное заявление с указанием должности и даты начала работы.</w:t>
      </w:r>
    </w:p>
    <w:p w14:paraId="25898739" w14:textId="759F546A"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о приеме на работу принимает </w:t>
      </w:r>
      <w:r w:rsidR="00530DBC">
        <w:rPr>
          <w:rFonts w:ascii="Times New Roman" w:eastAsia="Calibri" w:hAnsi="Times New Roman" w:cs="Times New Roman"/>
          <w:sz w:val="28"/>
          <w:szCs w:val="28"/>
        </w:rPr>
        <w:t>Р</w:t>
      </w:r>
      <w:r>
        <w:rPr>
          <w:rFonts w:ascii="Times New Roman" w:eastAsia="Calibri" w:hAnsi="Times New Roman" w:cs="Times New Roman"/>
          <w:sz w:val="28"/>
          <w:szCs w:val="28"/>
        </w:rPr>
        <w:t xml:space="preserve">ектор Учебного центра с учетом мнения непосредственного руководителя подразделения. </w:t>
      </w:r>
    </w:p>
    <w:p w14:paraId="281563D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работника о приеме на работу визируется непосредственным руководителем (при наличии), специалистом по персоналу и руководителем финансовой службы Учебного центра.</w:t>
      </w:r>
    </w:p>
    <w:p w14:paraId="57A4B3B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Трудовые отношения между работодателем и работником возникают при заключении трудового договора. </w:t>
      </w:r>
    </w:p>
    <w:p w14:paraId="648EF6DA"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Трудовой договор является соглашением между работодателем и работником, в соответствии с которым работодатель обязуется предоставить работнику работу по обусловленной трудовой функции, а работник обязуется лично выполнять определенную этим соглашением трудовую функцию.</w:t>
      </w:r>
    </w:p>
    <w:p w14:paraId="5BA0E9B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Трудовые отношения между работником и работодателем возникают также на основании фактического допущения с ведома или по поручению </w:t>
      </w:r>
      <w:r>
        <w:rPr>
          <w:rFonts w:ascii="Times New Roman" w:eastAsia="Calibri" w:hAnsi="Times New Roman" w:cs="Times New Roman"/>
          <w:sz w:val="28"/>
          <w:szCs w:val="28"/>
        </w:rPr>
        <w:lastRenderedPageBreak/>
        <w:t xml:space="preserve">работодателя или его представителя, в </w:t>
      </w:r>
      <w:proofErr w:type="gramStart"/>
      <w:r>
        <w:rPr>
          <w:rFonts w:ascii="Times New Roman" w:eastAsia="Calibri" w:hAnsi="Times New Roman" w:cs="Times New Roman"/>
          <w:sz w:val="28"/>
          <w:szCs w:val="28"/>
        </w:rPr>
        <w:t>случае</w:t>
      </w:r>
      <w:proofErr w:type="gramEnd"/>
      <w:r>
        <w:rPr>
          <w:rFonts w:ascii="Times New Roman" w:eastAsia="Calibri" w:hAnsi="Times New Roman" w:cs="Times New Roman"/>
          <w:sz w:val="28"/>
          <w:szCs w:val="28"/>
        </w:rPr>
        <w:t xml:space="preserve"> когда трудовой договор не был надлежащим образом оформлен. В этом случае работодатель оформляет трудовой договор в письменной форме не позднее 3-х дней со дня фактического допущения к работе.</w:t>
      </w:r>
    </w:p>
    <w:p w14:paraId="4732766E"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 заключения трудового договора лицо, поступающее на работу, предъявляет работодателю:</w:t>
      </w:r>
    </w:p>
    <w:p w14:paraId="75F64435"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паспорт или иной документ, удостоверяющий личность;</w:t>
      </w:r>
    </w:p>
    <w:p w14:paraId="03A394D3"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трудовую книжку, за исключением случаев, когда работник поступает на работу впервые, и на условиях совместительства;</w:t>
      </w:r>
    </w:p>
    <w:p w14:paraId="359127F6"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страховое свидетельство обязательного пенсионного страхования;</w:t>
      </w:r>
    </w:p>
    <w:p w14:paraId="1CB6E2E2"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документы воинского учета – для военнообязанных и лиц, подлежащих призыву на военную службу;</w:t>
      </w:r>
    </w:p>
    <w:p w14:paraId="2F2ABBC3"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документ об образовании, о квалификации или наличии специальных знаний (диплом, сертификат, водительское удостоверение и другие документы).</w:t>
      </w:r>
    </w:p>
    <w:p w14:paraId="15720282"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справку о несудимости (для педагогических работников).</w:t>
      </w:r>
    </w:p>
    <w:p w14:paraId="51D6E07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Дополнительно работником могут быть предоставлены следующие документы:</w:t>
      </w:r>
    </w:p>
    <w:p w14:paraId="3B6DE14A"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 о постановке на учет в налоговом органе физического лица по месту жительства на территории РФ;</w:t>
      </w:r>
    </w:p>
    <w:p w14:paraId="0168A63C"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справку установленного образца о прохождении медицинского осмотра для лиц, подлежащих обязательному предварительному медицинскому освидетельствованию, в случаях, предусмотренных ТК РФ;</w:t>
      </w:r>
    </w:p>
    <w:p w14:paraId="26BDF0D0"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справку о сумме зарплаты за два предшествующих года по установленной форме;</w:t>
      </w:r>
    </w:p>
    <w:p w14:paraId="5FCC2B10"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справку по форме 2-НДФЛ за текущий год</w:t>
      </w:r>
    </w:p>
    <w:p w14:paraId="369CDF70"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копию свидетельства о рождении ребенка (детей) до 14 лет, за исключением случаев, когда работник поступает на работу на условиях совместительства;</w:t>
      </w:r>
    </w:p>
    <w:p w14:paraId="3B34ACF2" w14:textId="77777777" w:rsidR="00540C75" w:rsidRDefault="00000000">
      <w:pPr>
        <w:numPr>
          <w:ilvl w:val="0"/>
          <w:numId w:val="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справку о северной надбавке с последнего места работы.</w:t>
      </w:r>
    </w:p>
    <w:p w14:paraId="6EDB90E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14:paraId="7853220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w:t>
      </w:r>
    </w:p>
    <w:p w14:paraId="284DF35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Прием на работу оформляется приказом о приеме на работу (по форме № Т-1, утв. Постановлением Госкомстата РФ № 1 от 05.01.2004 г. «Об утверждении унифицированных форм первичной учетной документации по учету труда и его оплаты»), изданным на основании заключенного трудового договора. </w:t>
      </w:r>
    </w:p>
    <w:p w14:paraId="517C0C8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Приказ о приеме на работу объявляется работнику под роспись в трехдневный срок со дня фактического начала работы.</w:t>
      </w:r>
    </w:p>
    <w:p w14:paraId="1EF9169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 должностной инструкцией (ч. 3 ст. 68 ТК РФ).</w:t>
      </w:r>
    </w:p>
    <w:p w14:paraId="54E49B9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работе/занимаемой должности.</w:t>
      </w:r>
    </w:p>
    <w:p w14:paraId="61329A1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Срок испытания не может превышать трех месяцев, а для руководителя Учебного центра и его заместителей, главного бухгалтера и его заместителя, руководителей филиалов, представительств или иных обособленных структурных подразделений Учебного центра - шести месяцев, если иное не установлено федеральным законом (ст. 70 ТК РФ).</w:t>
      </w:r>
    </w:p>
    <w:p w14:paraId="6D4D7BAE"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согласно ст. 71 ТК РФ, предупредив его об этом в письменной </w:t>
      </w:r>
      <w:r>
        <w:rPr>
          <w:rFonts w:ascii="Times New Roman" w:eastAsia="Calibri" w:hAnsi="Times New Roman" w:cs="Times New Roman"/>
          <w:sz w:val="28"/>
          <w:szCs w:val="28"/>
        </w:rPr>
        <w:lastRenderedPageBreak/>
        <w:t>форме не позднее чем за три дня с указанием причин, послуживших основанием для признания этого работника не выдержавшим испытание.</w:t>
      </w:r>
    </w:p>
    <w:p w14:paraId="508EA59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0B72802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Перевод на другую постоянную работу в структуре Учебного центра по инициативе работодателя, то есть изменение существенных условий трудового договора, осуществляется только с письменного согласия работника. </w:t>
      </w:r>
    </w:p>
    <w:p w14:paraId="42A9F3F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оформления перевода непосредственный руководитель работника представляет служебную записку о переводе, которая визируется специалистом по персоналу, руководителями структурных подразделений – того, где в настоящее время работает работник, и того, где он будет продолжать работу в будущем, работником финансовой службы Общества и направляется Руководителю Учебного центра для принятия решения. </w:t>
      </w:r>
    </w:p>
    <w:p w14:paraId="0D000D6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выражает свое согласие на перевод путем проставления на этом документе соответствующей визы.</w:t>
      </w:r>
    </w:p>
    <w:p w14:paraId="560E689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если перевод на другую постоянную работу осуществляется по инициативе работника, он обращается к Руководителю Учебного центра с соответствующим заявлением. На заявлении работника проставляются визы специалиста по персоналу, руководителей структурных подразделений – того, где в настоящее время работает работник, и того, где он желает продолжить работу в будущем (при наличии) и работник финансовой службы Учебного центра.</w:t>
      </w:r>
    </w:p>
    <w:p w14:paraId="01CED8E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является переводом на другую постоянную работу и не требует согласия работника перемещение его в структуре Учебного центра на другое рабочее место, если это не влечет за собой изменения трудовой функции и изменения существенных условий трудового договора (ст. 72.1. ТК РФ).</w:t>
      </w:r>
    </w:p>
    <w:p w14:paraId="7763AEF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причинам, связанным с изменением организационных или технологических условий труда, допускается изменение определенных </w:t>
      </w:r>
      <w:r>
        <w:rPr>
          <w:rFonts w:ascii="Times New Roman" w:eastAsia="Calibri" w:hAnsi="Times New Roman" w:cs="Times New Roman"/>
          <w:sz w:val="28"/>
          <w:szCs w:val="28"/>
        </w:rPr>
        <w:lastRenderedPageBreak/>
        <w:t>сторонами существенных условий трудового договора по инициативе работодателя при продолжении работником работы без изменения трудовой функции. О введении указанных изменений работник должен быть уведомлен в письменной форме не позднее, чем за два месяца до их введения согласно ст. 73 ТК РФ.</w:t>
      </w:r>
    </w:p>
    <w:p w14:paraId="463B470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Перевод на другую работу (постоянный или временный перевод) оформляется приказом о переводе работника на другую работу (по форме № Т-5, утв. Постановлением Госкомстата РФ № 1 от 05.01.2004г. «Об утверждении унифицированных форм первичной учетной документации по учету труда и его оплаты»). Приказ о переводе работника на другую работу объявляется работнику под роспись. Приказ о временном переводе работника на другую работу содержит срок перевода, запись о таком переводе в трудовую книжку не вносится.</w:t>
      </w:r>
    </w:p>
    <w:p w14:paraId="6B2051C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Перевод на другую работу (постоянный или временный перевод) оформляется дополнительным соглашением к трудовому договору, подписываемым работником и работодателем. Дополнительное соглашение о временном переводе работника на другую работу содержит срок перевода.</w:t>
      </w:r>
    </w:p>
    <w:p w14:paraId="51EDF34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Трудовой договор может быть в любое время расторгнут:</w:t>
      </w:r>
    </w:p>
    <w:p w14:paraId="309B607C" w14:textId="77777777" w:rsidR="00540C75" w:rsidRDefault="00000000">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соглашению между работником и работодателем;</w:t>
      </w:r>
    </w:p>
    <w:p w14:paraId="53D13F86" w14:textId="77777777" w:rsidR="00540C75" w:rsidRDefault="00000000">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инициативе работника;</w:t>
      </w:r>
    </w:p>
    <w:p w14:paraId="1D7EE6A7" w14:textId="77777777" w:rsidR="00540C75" w:rsidRDefault="00000000">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инициативе работодателя;</w:t>
      </w:r>
    </w:p>
    <w:p w14:paraId="28634885" w14:textId="77777777" w:rsidR="00540C75" w:rsidRDefault="00000000">
      <w:pPr>
        <w:numPr>
          <w:ilvl w:val="0"/>
          <w:numId w:val="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 причинам, не зависящим от воли сторон.</w:t>
      </w:r>
    </w:p>
    <w:p w14:paraId="03E1E478"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Расторжение трудового договора по инициативе работника (по собственному желанию) производится в порядке, предусмотренном ст. 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14:paraId="0C069462"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Заявление о расторжении трудового договора по инициативе работника, визируется непосредственным руководителем работника (при наличии) регистрируется в кадровой службе Учебного центра и направляется Руководителю Учебного центра </w:t>
      </w:r>
      <w:proofErr w:type="gramStart"/>
      <w:r>
        <w:rPr>
          <w:rFonts w:ascii="Times New Roman" w:eastAsia="Calibri" w:hAnsi="Times New Roman" w:cs="Times New Roman"/>
          <w:sz w:val="28"/>
          <w:szCs w:val="28"/>
        </w:rPr>
        <w:t>для рассмотрение</w:t>
      </w:r>
      <w:proofErr w:type="gramEnd"/>
      <w:r>
        <w:rPr>
          <w:rFonts w:ascii="Times New Roman" w:eastAsia="Calibri" w:hAnsi="Times New Roman" w:cs="Times New Roman"/>
          <w:sz w:val="28"/>
          <w:szCs w:val="28"/>
        </w:rPr>
        <w:t xml:space="preserve"> и принятия решения.</w:t>
      </w:r>
    </w:p>
    <w:p w14:paraId="73771D5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Расторжение трудового договора по инициативе работодателя производится в случаях, предусмотренных ст. 81 ТК РФ.</w:t>
      </w:r>
    </w:p>
    <w:p w14:paraId="3BAD4CC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Срочный трудовой договор, заключенный на время выполнения определенной работы, расторгается по завершении этой работы. Трудовой договор, заключенный на время исполнения обязанностей отсутствующего работника, расторгается с выходом этого работника на работу.</w:t>
      </w:r>
    </w:p>
    <w:p w14:paraId="026639C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 три дня до даты увольнения Работник получает в кадровой службе обходной лист. В обходной лист в зависимости от занимаемой должности увольняемого работника включаются следующие специалисты:</w:t>
      </w:r>
    </w:p>
    <w:p w14:paraId="26C3E4A2" w14:textId="77777777" w:rsidR="00540C75" w:rsidRDefault="00000000">
      <w:pPr>
        <w:numPr>
          <w:ilvl w:val="0"/>
          <w:numId w:val="5"/>
        </w:numPr>
        <w:tabs>
          <w:tab w:val="left" w:pos="284"/>
        </w:tabs>
        <w:spacing w:line="36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Главный Бухгалтер</w:t>
      </w:r>
    </w:p>
    <w:p w14:paraId="4426E40F" w14:textId="77777777" w:rsidR="00540C75" w:rsidRDefault="00000000">
      <w:pPr>
        <w:numPr>
          <w:ilvl w:val="0"/>
          <w:numId w:val="5"/>
        </w:numPr>
        <w:tabs>
          <w:tab w:val="left" w:pos="284"/>
        </w:tabs>
        <w:spacing w:line="36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Начальник учебной части</w:t>
      </w:r>
    </w:p>
    <w:p w14:paraId="2307EFB0" w14:textId="77777777" w:rsidR="00540C75" w:rsidRDefault="00000000">
      <w:pPr>
        <w:numPr>
          <w:ilvl w:val="0"/>
          <w:numId w:val="5"/>
        </w:numPr>
        <w:tabs>
          <w:tab w:val="left" w:pos="284"/>
        </w:tabs>
        <w:spacing w:line="36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Юрист</w:t>
      </w:r>
    </w:p>
    <w:p w14:paraId="0282FD6C" w14:textId="77777777" w:rsidR="00540C75" w:rsidRDefault="00000000">
      <w:pPr>
        <w:numPr>
          <w:ilvl w:val="0"/>
          <w:numId w:val="5"/>
        </w:numPr>
        <w:tabs>
          <w:tab w:val="left" w:pos="284"/>
        </w:tabs>
        <w:spacing w:line="36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Руководитель отдела реализации и маркетинга</w:t>
      </w:r>
    </w:p>
    <w:p w14:paraId="7640BA7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Обходной лист с визами специалистов предоставляются работником в кадровую службу Учебного центра в последний день работы.</w:t>
      </w:r>
    </w:p>
    <w:p w14:paraId="2C3EB48A"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Днем увольнения работника является последний день его работы</w:t>
      </w:r>
    </w:p>
    <w:p w14:paraId="7CA0D0F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Увольнение работника оформляется приказом (по форме № Т-8, утв. Постановлением Госкомстата РФ № 1 от 05.01.2004г. «Об утверждении унифицированных форм первичной учетной документации по учету труда и его оплаты»). Приказ об увольнении работника объявляется ему под роспись в день увольнения.</w:t>
      </w:r>
    </w:p>
    <w:p w14:paraId="407EAFB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последний день работы работодатель обязан выдать работнику трудовую книжку с внесенной в нее записью об увольнении, другие </w:t>
      </w:r>
      <w:r>
        <w:rPr>
          <w:rFonts w:ascii="Times New Roman" w:eastAsia="Calibri" w:hAnsi="Times New Roman" w:cs="Times New Roman"/>
          <w:sz w:val="28"/>
          <w:szCs w:val="28"/>
        </w:rPr>
        <w:lastRenderedPageBreak/>
        <w:t>документы, связанные с работой, по письменному заявлению работника и произвести с ним окончательный расчет.</w:t>
      </w:r>
    </w:p>
    <w:p w14:paraId="5726BFE3" w14:textId="77777777" w:rsidR="00540C75" w:rsidRDefault="00540C75">
      <w:pPr>
        <w:spacing w:after="0" w:line="360" w:lineRule="auto"/>
        <w:contextualSpacing/>
        <w:jc w:val="both"/>
        <w:rPr>
          <w:rFonts w:ascii="Times New Roman" w:eastAsia="Calibri" w:hAnsi="Times New Roman" w:cs="Times New Roman"/>
          <w:sz w:val="28"/>
          <w:szCs w:val="28"/>
        </w:rPr>
      </w:pPr>
    </w:p>
    <w:p w14:paraId="049C5636" w14:textId="77777777" w:rsidR="00540C75" w:rsidRDefault="00000000">
      <w:pPr>
        <w:pStyle w:val="aff"/>
        <w:numPr>
          <w:ilvl w:val="0"/>
          <w:numId w:val="1"/>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Основные права и обязанности работников</w:t>
      </w:r>
    </w:p>
    <w:p w14:paraId="7CA41AE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Учебного центра имеет право на:</w:t>
      </w:r>
    </w:p>
    <w:p w14:paraId="3EA9D09D"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14:paraId="13B4DAB3"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ему работы, обусловленной трудовым договором;</w:t>
      </w:r>
    </w:p>
    <w:p w14:paraId="1C36B954"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w:t>
      </w:r>
    </w:p>
    <w:p w14:paraId="7A709D1C"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4D4833F5"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65FE1059"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полную достоверную информацию об условиях труда и требованиях охраны труда на рабочем месте;</w:t>
      </w:r>
    </w:p>
    <w:p w14:paraId="5EC61812"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ведение коллективных переговоров;</w:t>
      </w:r>
    </w:p>
    <w:p w14:paraId="70966066"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защиту своих трудовых прав, свобод и законных интересов;</w:t>
      </w:r>
    </w:p>
    <w:p w14:paraId="53FD1E8B" w14:textId="77777777" w:rsidR="00540C75" w:rsidRDefault="00000000">
      <w:pPr>
        <w:numPr>
          <w:ilvl w:val="0"/>
          <w:numId w:val="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обязательное социальное и медицинское страхование, в случаях, предусмотренных федеральными законами.</w:t>
      </w:r>
    </w:p>
    <w:p w14:paraId="30898D2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Учебного центра обязан:</w:t>
      </w:r>
    </w:p>
    <w:p w14:paraId="27F88555"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добросовестно исполнять свои трудовые обязанности, возложенные на него трудовым договором;</w:t>
      </w:r>
    </w:p>
    <w:p w14:paraId="041FCCE6"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трудовую дисциплину и настоящие правила внутреннего трудового распорядка;</w:t>
      </w:r>
    </w:p>
    <w:p w14:paraId="53043DD0"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выполнять установленные нормы труда;</w:t>
      </w:r>
    </w:p>
    <w:p w14:paraId="64C43F7C"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соблюдать требования по охране труда и обеспечению безопасности труда;</w:t>
      </w:r>
    </w:p>
    <w:p w14:paraId="57C4599A"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использовать оборудование, технические средства, инструменты и материалы, рабочее место, программное обеспечение только в производственных целях, обеспечить их правильную эксплуатацию, сохранность и рациональное использование;</w:t>
      </w:r>
    </w:p>
    <w:p w14:paraId="22AE55D1"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w:t>
      </w:r>
    </w:p>
    <w:p w14:paraId="151F09D8" w14:textId="77777777" w:rsidR="00540C75" w:rsidRDefault="00000000">
      <w:pPr>
        <w:numPr>
          <w:ilvl w:val="0"/>
          <w:numId w:val="7"/>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исполнять иные обязанности, предусмотренные ТК РФ, федеральными законами, внутренними локальными документами и иными нормативными правовыми актами, содержащими нормы трудового права, настоящим правилам внутреннего распорядка и трудовым договором с работодателем.</w:t>
      </w:r>
    </w:p>
    <w:p w14:paraId="62C971E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функциональных обязанностей, которые выполняет каждый работник по своей специальности, квалификации, должности определяются трудовыми договорами и должностными инструкциями.</w:t>
      </w:r>
    </w:p>
    <w:p w14:paraId="65242507"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несет материальную ответственность перед Работодателем в случаях и порядке, установленным главами 37 и 39 ТК РФ.</w:t>
      </w:r>
    </w:p>
    <w:p w14:paraId="36AD6385" w14:textId="77777777" w:rsidR="00540C75" w:rsidRDefault="00540C75">
      <w:pPr>
        <w:spacing w:after="0" w:line="360" w:lineRule="auto"/>
        <w:contextualSpacing/>
        <w:jc w:val="both"/>
        <w:rPr>
          <w:rFonts w:ascii="Times New Roman" w:eastAsia="Calibri" w:hAnsi="Times New Roman" w:cs="Times New Roman"/>
          <w:sz w:val="28"/>
          <w:szCs w:val="28"/>
        </w:rPr>
      </w:pPr>
    </w:p>
    <w:p w14:paraId="34CFC753" w14:textId="77777777" w:rsidR="00540C75" w:rsidRDefault="00000000">
      <w:pPr>
        <w:pStyle w:val="aff"/>
        <w:numPr>
          <w:ilvl w:val="0"/>
          <w:numId w:val="1"/>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Основные права и обязанности работодателя</w:t>
      </w:r>
    </w:p>
    <w:p w14:paraId="221E851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имеет право:</w:t>
      </w:r>
    </w:p>
    <w:p w14:paraId="07E5415E" w14:textId="77777777" w:rsidR="00540C75" w:rsidRDefault="00000000">
      <w:pPr>
        <w:numPr>
          <w:ilvl w:val="0"/>
          <w:numId w:val="8"/>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заключать, изменять и расторгать трудовые договоры с работниками в порядке и на условиях, установленных ТК РФ, иными федеральными законами;</w:t>
      </w:r>
    </w:p>
    <w:p w14:paraId="01095D7D" w14:textId="77777777" w:rsidR="00540C75" w:rsidRDefault="00000000">
      <w:pPr>
        <w:numPr>
          <w:ilvl w:val="0"/>
          <w:numId w:val="8"/>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поощрять работников за добросовестный эффективный труд;</w:t>
      </w:r>
    </w:p>
    <w:p w14:paraId="5F542993" w14:textId="77777777" w:rsidR="00540C75" w:rsidRDefault="00000000">
      <w:pPr>
        <w:numPr>
          <w:ilvl w:val="0"/>
          <w:numId w:val="8"/>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14:paraId="3ACBC9D7" w14:textId="77777777" w:rsidR="00540C75" w:rsidRDefault="00000000">
      <w:pPr>
        <w:numPr>
          <w:ilvl w:val="0"/>
          <w:numId w:val="8"/>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привлекать работников к дисциплинарной и материальной ответственности в порядке, установленном ТК РФ, иными федеральными законами;</w:t>
      </w:r>
    </w:p>
    <w:p w14:paraId="370B0F74" w14:textId="77777777" w:rsidR="00540C75" w:rsidRDefault="00000000">
      <w:pPr>
        <w:numPr>
          <w:ilvl w:val="0"/>
          <w:numId w:val="8"/>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принимать локальные нормативные акты.</w:t>
      </w:r>
    </w:p>
    <w:p w14:paraId="3E5CA08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обязан:</w:t>
      </w:r>
    </w:p>
    <w:p w14:paraId="0286DDD2"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14:paraId="0AF86A0E"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предоставлять работникам работу, обусловленную трудовым договором;</w:t>
      </w:r>
    </w:p>
    <w:p w14:paraId="7709475E"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14:paraId="3A03DF65"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419DF2CB"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обеспечивать работникам равную оплату за труд равной ценности;</w:t>
      </w:r>
    </w:p>
    <w:p w14:paraId="63782C10"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правилами внутреннего трудового распорядка, положением по оплате труда;</w:t>
      </w:r>
    </w:p>
    <w:p w14:paraId="143F453F"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14:paraId="5A5036C9"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252A000"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обеспечивать бытовые нужды работников, связанные с исполнением ими трудовых обязанностей;</w:t>
      </w:r>
    </w:p>
    <w:p w14:paraId="46D0F7D1"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обязательное социальное страхование работников в порядке, установленном федеральными законами РФ;</w:t>
      </w:r>
    </w:p>
    <w:p w14:paraId="59BFE245" w14:textId="77777777" w:rsidR="00540C75" w:rsidRDefault="00000000">
      <w:pPr>
        <w:numPr>
          <w:ilvl w:val="0"/>
          <w:numId w:val="9"/>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м)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локальными нормативными актами и трудовыми договорами.</w:t>
      </w:r>
    </w:p>
    <w:p w14:paraId="06BCDA13" w14:textId="32E8DB2C" w:rsidR="00540C75" w:rsidRDefault="00000000" w:rsidP="000279F5">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несет материальную ответственность перед Работником в случаях и порядке, установленным главами 37 и 38 ТК РФ.</w:t>
      </w:r>
    </w:p>
    <w:p w14:paraId="2A2D0086" w14:textId="77777777" w:rsidR="000279F5" w:rsidRPr="000279F5" w:rsidRDefault="000279F5" w:rsidP="000279F5">
      <w:pPr>
        <w:spacing w:after="0" w:line="360" w:lineRule="auto"/>
        <w:contextualSpacing/>
        <w:jc w:val="both"/>
        <w:rPr>
          <w:rFonts w:ascii="Times New Roman" w:eastAsia="Calibri" w:hAnsi="Times New Roman" w:cs="Times New Roman"/>
          <w:sz w:val="28"/>
          <w:szCs w:val="28"/>
        </w:rPr>
      </w:pPr>
    </w:p>
    <w:p w14:paraId="1606C81F" w14:textId="77777777" w:rsidR="00540C75" w:rsidRDefault="00000000">
      <w:pPr>
        <w:pStyle w:val="aff"/>
        <w:numPr>
          <w:ilvl w:val="0"/>
          <w:numId w:val="1"/>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Режим работы и время отдыха</w:t>
      </w:r>
    </w:p>
    <w:p w14:paraId="1D38101A"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Рабочее время и время отдыха работников Учебного центра регулируется в соответствии с Трудовым Кодексом РФ и настоящими Правилами внутреннего трудового распорядка.</w:t>
      </w:r>
    </w:p>
    <w:p w14:paraId="0ACE69D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Рабочее время включает в себя время, в течение которого работник в соответствии с настоящими Правилами внутреннего трудового распорядка Учебного центра и условиями трудового договора должен исполнять трудовые обязанности.</w:t>
      </w:r>
    </w:p>
    <w:p w14:paraId="2BBE75D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действующим законодательством для работников Учебного центра устанавливается пятидневная рабочая неделя продолжительностью 40 часов с двумя выходными днями – суббота, воскресенье. Сокращенная рабочая неделя продолжительностью 36 часов устанавливается женщинам, работающим в местности, приравненной к районам Крайнего Севера и преподавательскому составу.</w:t>
      </w:r>
    </w:p>
    <w:p w14:paraId="44BC20DC" w14:textId="50A05A0C"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Все работники </w:t>
      </w:r>
      <w:r w:rsidR="00530DBC" w:rsidRPr="00530DBC">
        <w:rPr>
          <w:rFonts w:ascii="Times New Roman" w:hAnsi="Times New Roman" w:cs="Times New Roman"/>
          <w:color w:val="000000"/>
          <w:sz w:val="28"/>
          <w:szCs w:val="28"/>
        </w:rPr>
        <w:t>ООО "МАГ"</w:t>
      </w:r>
      <w:r>
        <w:rPr>
          <w:rFonts w:ascii="Times New Roman" w:eastAsia="Calibri" w:hAnsi="Times New Roman" w:cs="Times New Roman"/>
          <w:sz w:val="28"/>
          <w:szCs w:val="28"/>
        </w:rPr>
        <w:t xml:space="preserve"> обязаны являться на работу к началу рабочего дня без опозданий, согласно распорядку рабочего времени.</w:t>
      </w:r>
    </w:p>
    <w:p w14:paraId="00456AA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14:paraId="021903CD"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обязан установить неполное рабочее время по их просьбе следующим категориям работников:</w:t>
      </w:r>
    </w:p>
    <w:p w14:paraId="14B38A5F" w14:textId="77777777" w:rsidR="00540C75" w:rsidRDefault="00000000">
      <w:pPr>
        <w:numPr>
          <w:ilvl w:val="0"/>
          <w:numId w:val="10"/>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беременным женщинам; - одному из родителей (опекуну, попечителю), имеющему ребенка в возрасте до 14 лет (ребенка-инвалида в возрасте до 18 лет);</w:t>
      </w:r>
    </w:p>
    <w:p w14:paraId="46D01785" w14:textId="77777777" w:rsidR="00540C75" w:rsidRDefault="00000000">
      <w:pPr>
        <w:numPr>
          <w:ilvl w:val="0"/>
          <w:numId w:val="10"/>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лицу, осуществляющему уход за больным членом семьи в соответствии с медицинским заключением, выданным в установленном порядке;</w:t>
      </w:r>
    </w:p>
    <w:p w14:paraId="38232C09" w14:textId="77777777" w:rsidR="00540C75" w:rsidRDefault="00000000">
      <w:pPr>
        <w:numPr>
          <w:ilvl w:val="0"/>
          <w:numId w:val="10"/>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охранением права на получение пособия.</w:t>
      </w:r>
    </w:p>
    <w:p w14:paraId="385D27D7"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работников, работающих по совместительству, продолжительность рабочего дня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68CE436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14:paraId="4BFC1677"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14:paraId="20F6A37B" w14:textId="77777777" w:rsidR="00540C75" w:rsidRDefault="00000000">
      <w:pPr>
        <w:numPr>
          <w:ilvl w:val="0"/>
          <w:numId w:val="11"/>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необходимости выполнить сверхурочную работу;</w:t>
      </w:r>
    </w:p>
    <w:p w14:paraId="30EA6DC4" w14:textId="77777777" w:rsidR="00540C75" w:rsidRDefault="00000000">
      <w:pPr>
        <w:numPr>
          <w:ilvl w:val="0"/>
          <w:numId w:val="11"/>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если работник работает на условиях ненормированного рабочего дня.</w:t>
      </w:r>
    </w:p>
    <w:p w14:paraId="2C81C80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 В случаях, установленных действующим трудовым законодательством РФ, работодатель вправе привлекать работника к сверхурочной работе без его согласия.</w:t>
      </w:r>
    </w:p>
    <w:p w14:paraId="09E2930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Положением о ненормированном рабочем дне.</w:t>
      </w:r>
    </w:p>
    <w:p w14:paraId="542E292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ведет учет времени, фактически отработанного каждым работником в табеле учета рабочего времени.</w:t>
      </w:r>
    </w:p>
    <w:p w14:paraId="09EDF2A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 начала работы каждый работник обязан отметить свой приход на работу, а по окончании рабочего дня – уход с работы в порядке, установленном в соответствующем подразделении.</w:t>
      </w:r>
    </w:p>
    <w:p w14:paraId="08827B3D"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Начальники отделов обязаны своевременно извещать кадровую службу о неявке подчиненных с указанием причины отсутствия на рабочем месте. За неисполнение пункта данного положения к начальникам отделов могут применяться меры дисциплинарного воздействия.</w:t>
      </w:r>
    </w:p>
    <w:p w14:paraId="10BE77BA"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7603E69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Видами времени отдыха являются:</w:t>
      </w:r>
    </w:p>
    <w:p w14:paraId="0EB3499E" w14:textId="77777777" w:rsidR="00540C75" w:rsidRDefault="00000000">
      <w:pPr>
        <w:numPr>
          <w:ilvl w:val="0"/>
          <w:numId w:val="12"/>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перерывы в течение рабочего дня (смены);</w:t>
      </w:r>
    </w:p>
    <w:p w14:paraId="0F1BDC96" w14:textId="77777777" w:rsidR="00540C75" w:rsidRDefault="00000000">
      <w:pPr>
        <w:numPr>
          <w:ilvl w:val="0"/>
          <w:numId w:val="12"/>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ежедневный (междусменный) отдых;</w:t>
      </w:r>
    </w:p>
    <w:p w14:paraId="3AEA2415" w14:textId="77777777" w:rsidR="00540C75" w:rsidRDefault="00000000">
      <w:pPr>
        <w:numPr>
          <w:ilvl w:val="0"/>
          <w:numId w:val="12"/>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выходные дни (еженедельный непрерывный отдых);</w:t>
      </w:r>
    </w:p>
    <w:p w14:paraId="43771F4F" w14:textId="77777777" w:rsidR="00540C75" w:rsidRDefault="00000000">
      <w:pPr>
        <w:numPr>
          <w:ilvl w:val="0"/>
          <w:numId w:val="12"/>
        </w:numPr>
        <w:tabs>
          <w:tab w:val="left" w:pos="284"/>
          <w:tab w:val="left" w:pos="708"/>
          <w:tab w:val="left" w:pos="1416"/>
          <w:tab w:val="left" w:pos="2124"/>
          <w:tab w:val="left" w:pos="2832"/>
          <w:tab w:val="left" w:pos="3540"/>
          <w:tab w:val="center" w:pos="4677"/>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нерабочие праздничные дни;</w:t>
      </w:r>
      <w:r>
        <w:rPr>
          <w:rFonts w:ascii="Times New Roman" w:eastAsia="Calibri" w:hAnsi="Times New Roman" w:cs="Times New Roman"/>
          <w:sz w:val="28"/>
          <w:szCs w:val="28"/>
        </w:rPr>
        <w:tab/>
      </w:r>
    </w:p>
    <w:p w14:paraId="4BF8DFD5" w14:textId="77777777" w:rsidR="00540C75" w:rsidRDefault="00000000">
      <w:pPr>
        <w:numPr>
          <w:ilvl w:val="0"/>
          <w:numId w:val="12"/>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отпуска.</w:t>
      </w:r>
    </w:p>
    <w:p w14:paraId="25AFC8D2"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Нерабочие праздничные дни устанавливаются в соответствии с трудовым законодательством РФ.</w:t>
      </w:r>
    </w:p>
    <w:p w14:paraId="63B7DCF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Работникам Учебного центра предоставляется ежегодные отпуска в соответствии с главой 19 ТК РФ, дополнительные отпуска за работу в районах Крайнего Севера и местностях приравненных к ним в соответствии с главой 50 ТК РФ, иные дополнительные отпуска в соответствии с трудовым законодательством РФ. Для работников преподавательского состава устанавливается удлиненный ежегодный оплачиваемый отпуск продолжительностью 56 календарных дней.</w:t>
      </w:r>
    </w:p>
    <w:p w14:paraId="1FA567F8"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Предоставление отпуска оформляется приказом (по форме № Т-6, утв. Постановлением Госкомстата РФ № 1 от 05.01.2004г. «Об утверждении унифицированных форм первичной учетной документации по учету труда и его оплаты»). Приказ о предоставлении отпуска объявляется работнику под роспись.</w:t>
      </w:r>
    </w:p>
    <w:p w14:paraId="2792665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обязан отстранить от работы (не допускать к работе) работника:</w:t>
      </w:r>
    </w:p>
    <w:p w14:paraId="366C075F" w14:textId="77777777" w:rsidR="00540C75" w:rsidRDefault="00000000">
      <w:pPr>
        <w:numPr>
          <w:ilvl w:val="0"/>
          <w:numId w:val="1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появившегося на работе в состоянии алкогольного, наркотического или токсического опьянения;</w:t>
      </w:r>
    </w:p>
    <w:p w14:paraId="69638819" w14:textId="77777777" w:rsidR="00540C75" w:rsidRDefault="00000000">
      <w:pPr>
        <w:numPr>
          <w:ilvl w:val="0"/>
          <w:numId w:val="1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прошедшего в установленном порядке обучение и проверку знаний и навыков в области охраны труда;</w:t>
      </w:r>
    </w:p>
    <w:p w14:paraId="2A6916F4" w14:textId="77777777" w:rsidR="00540C75" w:rsidRDefault="00000000">
      <w:pPr>
        <w:numPr>
          <w:ilvl w:val="0"/>
          <w:numId w:val="1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не прошедшего в установленном порядке обязательный предварительный или периодический медицинский осмотр;</w:t>
      </w:r>
    </w:p>
    <w:p w14:paraId="1CA24963" w14:textId="77777777" w:rsidR="00540C75" w:rsidRDefault="00000000">
      <w:pPr>
        <w:numPr>
          <w:ilvl w:val="0"/>
          <w:numId w:val="1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18E61E07" w14:textId="77777777" w:rsidR="00540C75" w:rsidRDefault="00000000">
      <w:pPr>
        <w:numPr>
          <w:ilvl w:val="0"/>
          <w:numId w:val="13"/>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других случаях, предусмотренных ТК РФ, другими федеральными законами и иными нормативными правовыми актами Российской Федерации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Отстранение от работы оформляется приказом в произвольной форме.</w:t>
      </w:r>
    </w:p>
    <w:p w14:paraId="4F1ABBD2" w14:textId="77777777" w:rsidR="00540C75" w:rsidRDefault="00540C75">
      <w:pPr>
        <w:tabs>
          <w:tab w:val="left" w:pos="284"/>
        </w:tabs>
        <w:spacing w:after="0" w:line="360" w:lineRule="auto"/>
        <w:contextualSpacing/>
        <w:jc w:val="both"/>
        <w:rPr>
          <w:rFonts w:ascii="Times New Roman" w:eastAsia="Calibri" w:hAnsi="Times New Roman" w:cs="Times New Roman"/>
          <w:sz w:val="28"/>
          <w:szCs w:val="28"/>
        </w:rPr>
      </w:pPr>
    </w:p>
    <w:p w14:paraId="4FA459DB" w14:textId="77777777" w:rsidR="00540C75" w:rsidRDefault="00000000">
      <w:pPr>
        <w:pStyle w:val="aff"/>
        <w:numPr>
          <w:ilvl w:val="0"/>
          <w:numId w:val="1"/>
        </w:numPr>
        <w:tabs>
          <w:tab w:val="left" w:pos="284"/>
        </w:tabs>
        <w:spacing w:after="0" w:line="360" w:lineRule="auto"/>
        <w:ind w:left="0" w:firstLine="0"/>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Дисциплина труда. Поощрения за труд материальная ответственность работодателя и работника</w:t>
      </w:r>
    </w:p>
    <w:p w14:paraId="6F17F5F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вправе поощрить работников, добросовестно исполняющих трудовые обязанности (объявить благодарность, поощрить премией, наградить подарком, почетной грамотой, представить к званию и т.д.). За особые трудовые заслуги перед Учебным центром и государством работники Учебного центра могут быть представлены к государственным наградам.</w:t>
      </w:r>
    </w:p>
    <w:p w14:paraId="05448CB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о поощрении работников принимается </w:t>
      </w:r>
      <w:proofErr w:type="spellStart"/>
      <w:r>
        <w:rPr>
          <w:rFonts w:ascii="Times New Roman" w:eastAsia="Calibri" w:hAnsi="Times New Roman" w:cs="Times New Roman"/>
          <w:sz w:val="28"/>
          <w:szCs w:val="28"/>
        </w:rPr>
        <w:t>реководителем</w:t>
      </w:r>
      <w:proofErr w:type="spellEnd"/>
      <w:r>
        <w:rPr>
          <w:rFonts w:ascii="Times New Roman" w:eastAsia="Calibri" w:hAnsi="Times New Roman" w:cs="Times New Roman"/>
          <w:sz w:val="28"/>
          <w:szCs w:val="28"/>
        </w:rPr>
        <w:t xml:space="preserve"> Учебного центра по представлению непосредственных руководителей работников на основании соответствующей служебной записки или по собственной инициативе.</w:t>
      </w:r>
    </w:p>
    <w:p w14:paraId="31D6AC3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Решение о поощрении работников оформляется приказом в произвольной форме.</w:t>
      </w:r>
    </w:p>
    <w:p w14:paraId="139A4148"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Одновременно с поощрением в виде объявления благодарности, награждения почетной грамотой, представления к званию и пр., работнику может быть выплачена денежная премия в размерах и на условиях, определенных советующим приказом работодателя.</w:t>
      </w:r>
    </w:p>
    <w:p w14:paraId="1FC7259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трудовую книжку и личное дело работника вносится соответствующая запись поощрении или награждении.</w:t>
      </w:r>
    </w:p>
    <w:p w14:paraId="35F937A5"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совершение дисциплинарного проступка, то есть неисполнение или ненадлежащее исполнение работником по его вине возложенных на него </w:t>
      </w:r>
      <w:r>
        <w:rPr>
          <w:rFonts w:ascii="Times New Roman" w:eastAsia="Calibri" w:hAnsi="Times New Roman" w:cs="Times New Roman"/>
          <w:sz w:val="28"/>
          <w:szCs w:val="28"/>
        </w:rPr>
        <w:lastRenderedPageBreak/>
        <w:t>трудовых обязанностей, работодатель имеет право применить следующие дисциплинарные взыскания:</w:t>
      </w:r>
    </w:p>
    <w:p w14:paraId="34D8741B" w14:textId="77777777" w:rsidR="00540C75" w:rsidRDefault="00000000">
      <w:pPr>
        <w:numPr>
          <w:ilvl w:val="0"/>
          <w:numId w:val="1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замечание;</w:t>
      </w:r>
    </w:p>
    <w:p w14:paraId="6EEB0E5E" w14:textId="77777777" w:rsidR="00540C75" w:rsidRDefault="00000000">
      <w:pPr>
        <w:numPr>
          <w:ilvl w:val="0"/>
          <w:numId w:val="1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выговор;</w:t>
      </w:r>
    </w:p>
    <w:p w14:paraId="4A930ED4" w14:textId="77777777" w:rsidR="00540C75" w:rsidRDefault="00000000">
      <w:pPr>
        <w:numPr>
          <w:ilvl w:val="0"/>
          <w:numId w:val="14"/>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увольнение по соответствующим основаниям.</w:t>
      </w:r>
    </w:p>
    <w:p w14:paraId="06ACBD6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Дисциплинарное взыскание применяется на основании служебной записки непосредственного руководителя работника (при наличии). Руководителем Учебного центра дисциплинарное взыскание может быть применено по своему усмотрению.</w:t>
      </w:r>
    </w:p>
    <w:p w14:paraId="2BEAB87D"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До применения дисциплинарного взыскания специалист по работе с персоналом в присутствии непосредственного руководителя работника (при наличии) или любого другого работника Учебного центра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14:paraId="66B4635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За каждый дисциплинарный проступок может быть применено только одно дисциплинарное взыскание.</w:t>
      </w:r>
    </w:p>
    <w:p w14:paraId="315492FE"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Оформление дисциплинарного взыскания в виде объявления замечания или выговора производится приказом работодателя в произвольной форме. Оформление дисциплинарного взыскания в виде увольнения производится приказом работодателя по установленной форме (по форме № Т-8, утв. Постановлением Госкомстата РФ № 1 от 05.01.2004г. «Об утверждении унифицированных форм первичной учетной документации по учету труда и его оплаты»).</w:t>
      </w:r>
    </w:p>
    <w:p w14:paraId="1497FA8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работодателя о применении дисциплинарного взыскания объявляется работнику под роспись в течение трех рабочих дней со дня его </w:t>
      </w:r>
      <w:r>
        <w:rPr>
          <w:rFonts w:ascii="Times New Roman" w:eastAsia="Calibri" w:hAnsi="Times New Roman" w:cs="Times New Roman"/>
          <w:sz w:val="28"/>
          <w:szCs w:val="28"/>
        </w:rPr>
        <w:lastRenderedPageBreak/>
        <w:t>издания. В случае отказа работника подписать указанный приказ составляется соответствующий акт.</w:t>
      </w:r>
    </w:p>
    <w:p w14:paraId="25740316"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EA7333D"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ходатайству его непосредственного руководителя.</w:t>
      </w:r>
    </w:p>
    <w:p w14:paraId="1F65999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Материальная ответственность работника наступает за ущерб, причиненный им Работодателю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17C29F4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2064798D"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 освобождается от</w:t>
      </w:r>
      <w:r>
        <w:rPr>
          <w:rFonts w:ascii="Times New Roman" w:eastAsia="Calibri" w:hAnsi="Times New Roman" w:cs="Times New Roman"/>
          <w:sz w:val="28"/>
          <w:szCs w:val="28"/>
        </w:rPr>
        <w:tab/>
        <w:t>материальной ответственности в случаях возникновения ущерба в следствии непреодолимой силы, нормального хозяйственного риска, крайней необходимости или необходимой обороны, неисполнения Работодателем обязанности по обеспечению надлежащих условий для хранения имущества, вверенного работнику.</w:t>
      </w:r>
    </w:p>
    <w:p w14:paraId="4997D02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6018DE9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случаях, предусмотренных Трудовым кодексом Российской Федерации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351FA404"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19E3F58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ниже стоимости имущества по данным бухгалтерского учета с учетом степени износа.</w:t>
      </w:r>
    </w:p>
    <w:p w14:paraId="594F589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14:paraId="54059DAC"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Приказ о взыскании материального ущерба издается в произвольной форме, не позднее одного месяца со дня окончательного установления Работодателем размера, причиненного работником ущерба, объявляется работнику под роспись, в трехдневный срок со дня его издания.</w:t>
      </w:r>
    </w:p>
    <w:p w14:paraId="767EB802"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6660D79"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w:t>
      </w:r>
      <w:r>
        <w:rPr>
          <w:rFonts w:ascii="Times New Roman" w:eastAsia="Calibri" w:hAnsi="Times New Roman" w:cs="Times New Roman"/>
          <w:sz w:val="28"/>
          <w:szCs w:val="28"/>
        </w:rPr>
        <w:lastRenderedPageBreak/>
        <w:t>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441FD8C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14CB89C8"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14:paraId="5F71886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Материальная ответственность Работодателя наступает за ущерб, причиненный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218BEECE"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причинивший ущерб работнику, возмещает этот ущерб в соответствии с Трудовым кодексом РФ и иными федеральными законами.</w:t>
      </w:r>
    </w:p>
    <w:p w14:paraId="10551E92"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14:paraId="2C82705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обязан возместить работнику не полученный им заработок во всех случаях незаконного лишения его возможности трудиться.</w:t>
      </w:r>
    </w:p>
    <w:p w14:paraId="231BFD37"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3CDF163"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w:t>
      </w:r>
      <w:r>
        <w:rPr>
          <w:rFonts w:ascii="Times New Roman" w:eastAsia="Calibri" w:hAnsi="Times New Roman" w:cs="Times New Roman"/>
          <w:sz w:val="28"/>
          <w:szCs w:val="28"/>
        </w:rPr>
        <w:lastRenderedPageBreak/>
        <w:t>неполучении ответа в установленный срок работник имеет право обратиться в суд.</w:t>
      </w:r>
    </w:p>
    <w:p w14:paraId="0EB2249B"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установленном действующим законодательством.</w:t>
      </w:r>
    </w:p>
    <w:p w14:paraId="63330647"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14:paraId="3784C5EF" w14:textId="77777777" w:rsidR="00540C75" w:rsidRDefault="00540C75">
      <w:pPr>
        <w:spacing w:after="0" w:line="360" w:lineRule="auto"/>
        <w:contextualSpacing/>
        <w:jc w:val="both"/>
        <w:rPr>
          <w:rFonts w:ascii="Times New Roman" w:eastAsia="Calibri" w:hAnsi="Times New Roman" w:cs="Times New Roman"/>
          <w:sz w:val="28"/>
          <w:szCs w:val="28"/>
        </w:rPr>
      </w:pPr>
    </w:p>
    <w:p w14:paraId="7BAA2A20" w14:textId="77777777" w:rsidR="00540C75" w:rsidRDefault="00000000">
      <w:pPr>
        <w:pStyle w:val="aff"/>
        <w:numPr>
          <w:ilvl w:val="0"/>
          <w:numId w:val="1"/>
        </w:numPr>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b/>
          <w:bCs/>
          <w:sz w:val="28"/>
          <w:szCs w:val="24"/>
          <w:lang w:eastAsia="ru-RU"/>
        </w:rPr>
        <w:t>Иные вопросы регулирования трудовых отношений</w:t>
      </w:r>
    </w:p>
    <w:p w14:paraId="4A1F18B1"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Работники обязаны при выполнении трудовых обязанностей носить офисную одежду. По пятницам допускается свободная форма одежды, за исключением спортивной формы одежды.</w:t>
      </w:r>
    </w:p>
    <w:p w14:paraId="26031CF0"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Работники Учебного центра должны:</w:t>
      </w:r>
    </w:p>
    <w:p w14:paraId="6079E679"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быть образцом профессионализма и иметь безупречную деловую репутацию;</w:t>
      </w:r>
    </w:p>
    <w:p w14:paraId="3F8B8E24"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создавать доброжелательные и уважительные отношения в трудовом коллективе Учебного центра;</w:t>
      </w:r>
    </w:p>
    <w:p w14:paraId="67D8E147"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строить свои отношения на основе добросовестности, взаимопомощи и корпоративной солидарности;</w:t>
      </w:r>
    </w:p>
    <w:p w14:paraId="064757B5"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обмениваться полной и достоверной информацией для выполнения поставленных Учебным центром задач и возложенных трудовых обязанностей (функций);</w:t>
      </w:r>
    </w:p>
    <w:p w14:paraId="79FC7857"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делиться опытом с коллегами;</w:t>
      </w:r>
    </w:p>
    <w:p w14:paraId="65A1ADA5"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уважением относится к праву коллег иметь собственное профессиональное суждение;</w:t>
      </w:r>
    </w:p>
    <w:p w14:paraId="068F7F84" w14:textId="77777777" w:rsidR="00540C75" w:rsidRDefault="00000000">
      <w:pPr>
        <w:numPr>
          <w:ilvl w:val="0"/>
          <w:numId w:val="15"/>
        </w:numPr>
        <w:tabs>
          <w:tab w:val="left" w:pos="284"/>
        </w:tabs>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не опаздывать на работу, соблюдать правила </w:t>
      </w:r>
      <w:proofErr w:type="gramStart"/>
      <w:r>
        <w:rPr>
          <w:rFonts w:ascii="Times New Roman" w:eastAsia="Calibri" w:hAnsi="Times New Roman" w:cs="Times New Roman"/>
          <w:sz w:val="28"/>
          <w:szCs w:val="28"/>
        </w:rPr>
        <w:t>внутреннего трудового распорядка</w:t>
      </w:r>
      <w:proofErr w:type="gramEnd"/>
      <w:r>
        <w:rPr>
          <w:rFonts w:ascii="Times New Roman" w:eastAsia="Calibri" w:hAnsi="Times New Roman" w:cs="Times New Roman"/>
          <w:sz w:val="28"/>
          <w:szCs w:val="28"/>
        </w:rPr>
        <w:t xml:space="preserve"> установленные в Учебном центре и вежливо здороваться с коллегами и работниками третьих лиц.</w:t>
      </w:r>
    </w:p>
    <w:p w14:paraId="4A1BA5FF" w14:textId="77777777" w:rsidR="00540C75" w:rsidRDefault="00000000">
      <w:pPr>
        <w:numPr>
          <w:ilvl w:val="1"/>
          <w:numId w:val="1"/>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Учебный центр дорожит своей деловой репутацией, доверием работников, доверием третьих лиц, здоровым моральным климатом и дисциплиной труда в коллективе, в связи с чем работникам Учебного центра не допускается (запрещено):</w:t>
      </w:r>
    </w:p>
    <w:p w14:paraId="21BC0693"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хранение, употребление, продажа, использование, распространение, провоз или пронос алкогольных или наркотических веществ, независимо от вида, свойства, размера, количества или причин;</w:t>
      </w:r>
    </w:p>
    <w:p w14:paraId="4554EE33"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бездействия или высказывания, которые могут создать негативное отношение, нанести вред чести, достоинству, иным, охраняемым законом правам и интересам Учебного центра, работникам или третьим лицам;</w:t>
      </w:r>
    </w:p>
    <w:p w14:paraId="6642E83A"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высказывания или действия, сопровождающиеся нецензурной бранью, оскорбительным приставанием или повышенной интонацией голоса;</w:t>
      </w:r>
    </w:p>
    <w:p w14:paraId="2FD3E0C6"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повреждение, уничтожение, хищение имущества Учебного центра, работников или третьих лиц, а также нанесение иного материального ущерба;</w:t>
      </w:r>
    </w:p>
    <w:p w14:paraId="6E62CE63"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отвлечение от работы для посторонних целей, не связанных с его трудовыми обязанностями (функциями);</w:t>
      </w:r>
    </w:p>
    <w:p w14:paraId="5F94B096"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использование компьютерной техники, транспортных средств или иного имущества Учебного центра или третьих лиц с целями, не связанными с интересами Учебного центра и выполнением работником его трудовых обязанностей (функций);</w:t>
      </w:r>
    </w:p>
    <w:p w14:paraId="664757D0"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посещение </w:t>
      </w:r>
      <w:proofErr w:type="gramStart"/>
      <w:r>
        <w:rPr>
          <w:rFonts w:ascii="Times New Roman" w:eastAsia="Calibri" w:hAnsi="Times New Roman" w:cs="Times New Roman"/>
          <w:sz w:val="28"/>
          <w:szCs w:val="28"/>
        </w:rPr>
        <w:t>интернет сайтов</w:t>
      </w:r>
      <w:proofErr w:type="gramEnd"/>
      <w:r>
        <w:rPr>
          <w:rFonts w:ascii="Times New Roman" w:eastAsia="Calibri" w:hAnsi="Times New Roman" w:cs="Times New Roman"/>
          <w:sz w:val="28"/>
          <w:szCs w:val="28"/>
        </w:rPr>
        <w:t>, копирование любой информации, скачивание или воспроизведение аудио, видео фонограмм, ведение телефонных переговоров, любых переписок с целями, не связанными с интересами Учебного центра и выполнением работником его трудовых обязанностей (функций);</w:t>
      </w:r>
    </w:p>
    <w:p w14:paraId="5A00A0ED"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появление на работе (на своем рабочем месте, либо на территории Учебного центра или объекта, где, по поручению Учебного центра, работник должен выполнять трудовую функцию), в состоянии алкогольного, наркотического или токсического опьянения;</w:t>
      </w:r>
    </w:p>
    <w:p w14:paraId="652A802F"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появление на работе (на своем рабочем месте, либо на территории Учебного центра или объекта, где, по поручению Учебного центра, работник должен выполнять трудовую функцию), с внешним видом и  состоянием, не соответствующим специфике его трудовой, профессиональной деятельности и возложенных на него трудовых обязанностей (функций), который может создать негативное отношение к нему или Учебному центру, либо навредить деловой репутации работника или Учебного центра, либо (спровоцировать других работников) послужить поводом для нарушения другими работниками положений настоящего Кодекса и разложения дисциплины труда, также моральных устоев и принципов в гражданском обществе, в частности, появление на работе работника в спортивной одежде, обуви или грязной одежде или имеющего характерный неприятный запах, либо не в </w:t>
      </w:r>
      <w:proofErr w:type="spellStart"/>
      <w:r>
        <w:rPr>
          <w:rFonts w:ascii="Times New Roman" w:eastAsia="Calibri" w:hAnsi="Times New Roman" w:cs="Times New Roman"/>
          <w:sz w:val="28"/>
          <w:szCs w:val="28"/>
        </w:rPr>
        <w:t>спец.одежде</w:t>
      </w:r>
      <w:proofErr w:type="spellEnd"/>
      <w:r>
        <w:rPr>
          <w:rFonts w:ascii="Times New Roman" w:eastAsia="Calibri" w:hAnsi="Times New Roman" w:cs="Times New Roman"/>
          <w:sz w:val="28"/>
          <w:szCs w:val="28"/>
        </w:rPr>
        <w:t>, в нарушение требований норм по охране труда и технике безопасности, в одежде, оголяющей интимные части тела, и в других случаях, подпадающих под положения настоящего пункта;</w:t>
      </w:r>
    </w:p>
    <w:p w14:paraId="2A846DFB"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курение в неотведённых специально для этого местах, установленных локальными нормативно-правовыми актами Учебного центра;</w:t>
      </w:r>
    </w:p>
    <w:p w14:paraId="357C0708" w14:textId="77777777" w:rsidR="00540C75" w:rsidRDefault="00000000">
      <w:pPr>
        <w:numPr>
          <w:ilvl w:val="0"/>
          <w:numId w:val="16"/>
        </w:numPr>
        <w:spacing w:after="0" w:line="360"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коммерческую деятельность в рабочее время.</w:t>
      </w:r>
    </w:p>
    <w:p w14:paraId="7226975E" w14:textId="77777777" w:rsidR="00540C75" w:rsidRDefault="00540C75"/>
    <w:sectPr w:rsidR="00540C75">
      <w:headerReference w:type="default" r:id="rId7"/>
      <w:footerReference w:type="default" r:id="rId8"/>
      <w:pgSz w:w="11906" w:h="16838"/>
      <w:pgMar w:top="1134" w:right="850" w:bottom="1134" w:left="1701"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1AE2" w14:textId="77777777" w:rsidR="00165576" w:rsidRDefault="00165576">
      <w:pPr>
        <w:spacing w:after="0" w:line="240" w:lineRule="auto"/>
      </w:pPr>
      <w:r>
        <w:separator/>
      </w:r>
    </w:p>
  </w:endnote>
  <w:endnote w:type="continuationSeparator" w:id="0">
    <w:p w14:paraId="2332A9C0" w14:textId="77777777" w:rsidR="00165576" w:rsidRDefault="0016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F4D8" w14:textId="00BBA018" w:rsidR="00540C75" w:rsidRDefault="00000000">
    <w:pPr>
      <w:pStyle w:val="afd"/>
      <w:rPr>
        <w:i/>
        <w:sz w:val="10"/>
      </w:rPr>
    </w:pPr>
    <w:r>
      <w:rPr>
        <w:rFonts w:eastAsia="Times New Roman"/>
        <w:i/>
        <w:sz w:val="12"/>
        <w:szCs w:val="24"/>
      </w:rPr>
      <w:t xml:space="preserve">© </w:t>
    </w:r>
    <w:r w:rsidR="00774425" w:rsidRPr="00D2388D">
      <w:rPr>
        <w:rFonts w:ascii="Times New Roman" w:hAnsi="Times New Roman" w:cs="Times New Roman"/>
        <w:i/>
        <w:iCs/>
        <w:color w:val="000000"/>
        <w:sz w:val="16"/>
        <w:szCs w:val="16"/>
      </w:rPr>
      <w:t>ООО "МАГ"</w:t>
    </w:r>
    <w:r w:rsidR="00774425">
      <w:rPr>
        <w:rFonts w:ascii="Times New Roman" w:eastAsia="Times New Roman" w:hAnsi="Times New Roman" w:cs="Times New Roman"/>
        <w:i/>
        <w:iCs/>
        <w:sz w:val="16"/>
        <w:szCs w:val="16"/>
      </w:rPr>
      <w:t xml:space="preserve">, Лицензия на образовательную деятельность </w:t>
    </w:r>
    <w:r w:rsidR="00774425" w:rsidRPr="00D2388D">
      <w:rPr>
        <w:rFonts w:ascii="Times New Roman" w:eastAsia="Times New Roman" w:hAnsi="Times New Roman" w:cs="Times New Roman"/>
        <w:i/>
        <w:iCs/>
        <w:sz w:val="16"/>
        <w:szCs w:val="16"/>
      </w:rPr>
      <w:t>№ Л035-01298-77/00617171 Приказ от 22.09.2022 № 1541Л</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0AD2D" w14:textId="77777777" w:rsidR="00165576" w:rsidRDefault="00165576">
      <w:pPr>
        <w:spacing w:after="0" w:line="240" w:lineRule="auto"/>
      </w:pPr>
      <w:r>
        <w:separator/>
      </w:r>
    </w:p>
  </w:footnote>
  <w:footnote w:type="continuationSeparator" w:id="0">
    <w:p w14:paraId="3B2A5FF2" w14:textId="77777777" w:rsidR="00165576" w:rsidRDefault="0016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837C" w14:textId="77777777" w:rsidR="00540C75" w:rsidRDefault="00000000">
    <w:pPr>
      <w:pStyle w:val="afb"/>
      <w:jc w:val="right"/>
      <w:rPr>
        <w:i/>
        <w:iCs/>
        <w:sz w:val="12"/>
        <w:szCs w:val="12"/>
      </w:rPr>
    </w:pPr>
    <w:r>
      <w:rPr>
        <w:i/>
        <w:iCs/>
        <w:sz w:val="12"/>
        <w:szCs w:val="12"/>
      </w:rPr>
      <w:t>ПРАВИЛА ВНУТРЕННЕГО ТРУДОВОГО РАСПОРЯДКА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04"/>
    <w:multiLevelType w:val="hybridMultilevel"/>
    <w:tmpl w:val="4AAAC458"/>
    <w:lvl w:ilvl="0" w:tplc="0240A514">
      <w:start w:val="1"/>
      <w:numFmt w:val="bullet"/>
      <w:lvlText w:val=""/>
      <w:lvlJc w:val="left"/>
      <w:pPr>
        <w:ind w:left="720" w:hanging="360"/>
      </w:pPr>
      <w:rPr>
        <w:rFonts w:ascii="Symbol" w:hAnsi="Symbol" w:hint="default"/>
      </w:rPr>
    </w:lvl>
    <w:lvl w:ilvl="1" w:tplc="6D1076EA" w:tentative="1">
      <w:start w:val="1"/>
      <w:numFmt w:val="bullet"/>
      <w:lvlText w:val="o"/>
      <w:lvlJc w:val="left"/>
      <w:pPr>
        <w:ind w:left="1440" w:hanging="360"/>
      </w:pPr>
      <w:rPr>
        <w:rFonts w:ascii="Courier New" w:hAnsi="Courier New" w:cs="Courier New" w:hint="default"/>
      </w:rPr>
    </w:lvl>
    <w:lvl w:ilvl="2" w:tplc="4CB882BC" w:tentative="1">
      <w:start w:val="1"/>
      <w:numFmt w:val="bullet"/>
      <w:lvlText w:val=""/>
      <w:lvlJc w:val="left"/>
      <w:pPr>
        <w:ind w:left="2160" w:hanging="360"/>
      </w:pPr>
      <w:rPr>
        <w:rFonts w:ascii="Wingdings" w:hAnsi="Wingdings" w:hint="default"/>
      </w:rPr>
    </w:lvl>
    <w:lvl w:ilvl="3" w:tplc="F45859CC" w:tentative="1">
      <w:start w:val="1"/>
      <w:numFmt w:val="bullet"/>
      <w:lvlText w:val=""/>
      <w:lvlJc w:val="left"/>
      <w:pPr>
        <w:ind w:left="2880" w:hanging="360"/>
      </w:pPr>
      <w:rPr>
        <w:rFonts w:ascii="Symbol" w:hAnsi="Symbol" w:hint="default"/>
      </w:rPr>
    </w:lvl>
    <w:lvl w:ilvl="4" w:tplc="6CFEEE9A" w:tentative="1">
      <w:start w:val="1"/>
      <w:numFmt w:val="bullet"/>
      <w:lvlText w:val="o"/>
      <w:lvlJc w:val="left"/>
      <w:pPr>
        <w:ind w:left="3600" w:hanging="360"/>
      </w:pPr>
      <w:rPr>
        <w:rFonts w:ascii="Courier New" w:hAnsi="Courier New" w:cs="Courier New" w:hint="default"/>
      </w:rPr>
    </w:lvl>
    <w:lvl w:ilvl="5" w:tplc="4B36AAF4" w:tentative="1">
      <w:start w:val="1"/>
      <w:numFmt w:val="bullet"/>
      <w:lvlText w:val=""/>
      <w:lvlJc w:val="left"/>
      <w:pPr>
        <w:ind w:left="4320" w:hanging="360"/>
      </w:pPr>
      <w:rPr>
        <w:rFonts w:ascii="Wingdings" w:hAnsi="Wingdings" w:hint="default"/>
      </w:rPr>
    </w:lvl>
    <w:lvl w:ilvl="6" w:tplc="D7A2E39C" w:tentative="1">
      <w:start w:val="1"/>
      <w:numFmt w:val="bullet"/>
      <w:lvlText w:val=""/>
      <w:lvlJc w:val="left"/>
      <w:pPr>
        <w:ind w:left="5040" w:hanging="360"/>
      </w:pPr>
      <w:rPr>
        <w:rFonts w:ascii="Symbol" w:hAnsi="Symbol" w:hint="default"/>
      </w:rPr>
    </w:lvl>
    <w:lvl w:ilvl="7" w:tplc="68B2D35A" w:tentative="1">
      <w:start w:val="1"/>
      <w:numFmt w:val="bullet"/>
      <w:lvlText w:val="o"/>
      <w:lvlJc w:val="left"/>
      <w:pPr>
        <w:ind w:left="5760" w:hanging="360"/>
      </w:pPr>
      <w:rPr>
        <w:rFonts w:ascii="Courier New" w:hAnsi="Courier New" w:cs="Courier New" w:hint="default"/>
      </w:rPr>
    </w:lvl>
    <w:lvl w:ilvl="8" w:tplc="D1FADC2C" w:tentative="1">
      <w:start w:val="1"/>
      <w:numFmt w:val="bullet"/>
      <w:lvlText w:val=""/>
      <w:lvlJc w:val="left"/>
      <w:pPr>
        <w:ind w:left="6480" w:hanging="360"/>
      </w:pPr>
      <w:rPr>
        <w:rFonts w:ascii="Wingdings" w:hAnsi="Wingdings" w:hint="default"/>
      </w:rPr>
    </w:lvl>
  </w:abstractNum>
  <w:abstractNum w:abstractNumId="1" w15:restartNumberingAfterBreak="0">
    <w:nsid w:val="0D191B09"/>
    <w:multiLevelType w:val="hybridMultilevel"/>
    <w:tmpl w:val="E0B04E28"/>
    <w:lvl w:ilvl="0" w:tplc="BF12932A">
      <w:start w:val="1"/>
      <w:numFmt w:val="bullet"/>
      <w:lvlText w:val=""/>
      <w:lvlJc w:val="left"/>
      <w:pPr>
        <w:ind w:left="720" w:hanging="360"/>
      </w:pPr>
      <w:rPr>
        <w:rFonts w:ascii="Symbol" w:hAnsi="Symbol" w:hint="default"/>
      </w:rPr>
    </w:lvl>
    <w:lvl w:ilvl="1" w:tplc="182EE03A" w:tentative="1">
      <w:start w:val="1"/>
      <w:numFmt w:val="bullet"/>
      <w:lvlText w:val="o"/>
      <w:lvlJc w:val="left"/>
      <w:pPr>
        <w:ind w:left="1440" w:hanging="360"/>
      </w:pPr>
      <w:rPr>
        <w:rFonts w:ascii="Courier New" w:hAnsi="Courier New" w:cs="Courier New" w:hint="default"/>
      </w:rPr>
    </w:lvl>
    <w:lvl w:ilvl="2" w:tplc="CCF091C2" w:tentative="1">
      <w:start w:val="1"/>
      <w:numFmt w:val="bullet"/>
      <w:lvlText w:val=""/>
      <w:lvlJc w:val="left"/>
      <w:pPr>
        <w:ind w:left="2160" w:hanging="360"/>
      </w:pPr>
      <w:rPr>
        <w:rFonts w:ascii="Wingdings" w:hAnsi="Wingdings" w:hint="default"/>
      </w:rPr>
    </w:lvl>
    <w:lvl w:ilvl="3" w:tplc="67F6DB12" w:tentative="1">
      <w:start w:val="1"/>
      <w:numFmt w:val="bullet"/>
      <w:lvlText w:val=""/>
      <w:lvlJc w:val="left"/>
      <w:pPr>
        <w:ind w:left="2880" w:hanging="360"/>
      </w:pPr>
      <w:rPr>
        <w:rFonts w:ascii="Symbol" w:hAnsi="Symbol" w:hint="default"/>
      </w:rPr>
    </w:lvl>
    <w:lvl w:ilvl="4" w:tplc="DFC2AF2A" w:tentative="1">
      <w:start w:val="1"/>
      <w:numFmt w:val="bullet"/>
      <w:lvlText w:val="o"/>
      <w:lvlJc w:val="left"/>
      <w:pPr>
        <w:ind w:left="3600" w:hanging="360"/>
      </w:pPr>
      <w:rPr>
        <w:rFonts w:ascii="Courier New" w:hAnsi="Courier New" w:cs="Courier New" w:hint="default"/>
      </w:rPr>
    </w:lvl>
    <w:lvl w:ilvl="5" w:tplc="5A04BDB0" w:tentative="1">
      <w:start w:val="1"/>
      <w:numFmt w:val="bullet"/>
      <w:lvlText w:val=""/>
      <w:lvlJc w:val="left"/>
      <w:pPr>
        <w:ind w:left="4320" w:hanging="360"/>
      </w:pPr>
      <w:rPr>
        <w:rFonts w:ascii="Wingdings" w:hAnsi="Wingdings" w:hint="default"/>
      </w:rPr>
    </w:lvl>
    <w:lvl w:ilvl="6" w:tplc="7B5299F8" w:tentative="1">
      <w:start w:val="1"/>
      <w:numFmt w:val="bullet"/>
      <w:lvlText w:val=""/>
      <w:lvlJc w:val="left"/>
      <w:pPr>
        <w:ind w:left="5040" w:hanging="360"/>
      </w:pPr>
      <w:rPr>
        <w:rFonts w:ascii="Symbol" w:hAnsi="Symbol" w:hint="default"/>
      </w:rPr>
    </w:lvl>
    <w:lvl w:ilvl="7" w:tplc="28EA0EFC" w:tentative="1">
      <w:start w:val="1"/>
      <w:numFmt w:val="bullet"/>
      <w:lvlText w:val="o"/>
      <w:lvlJc w:val="left"/>
      <w:pPr>
        <w:ind w:left="5760" w:hanging="360"/>
      </w:pPr>
      <w:rPr>
        <w:rFonts w:ascii="Courier New" w:hAnsi="Courier New" w:cs="Courier New" w:hint="default"/>
      </w:rPr>
    </w:lvl>
    <w:lvl w:ilvl="8" w:tplc="165298BE" w:tentative="1">
      <w:start w:val="1"/>
      <w:numFmt w:val="bullet"/>
      <w:lvlText w:val=""/>
      <w:lvlJc w:val="left"/>
      <w:pPr>
        <w:ind w:left="6480" w:hanging="360"/>
      </w:pPr>
      <w:rPr>
        <w:rFonts w:ascii="Wingdings" w:hAnsi="Wingdings" w:hint="default"/>
      </w:rPr>
    </w:lvl>
  </w:abstractNum>
  <w:abstractNum w:abstractNumId="2" w15:restartNumberingAfterBreak="0">
    <w:nsid w:val="14180000"/>
    <w:multiLevelType w:val="hybridMultilevel"/>
    <w:tmpl w:val="5C50CBBE"/>
    <w:lvl w:ilvl="0" w:tplc="B28C1C08">
      <w:start w:val="1"/>
      <w:numFmt w:val="bullet"/>
      <w:lvlText w:val=""/>
      <w:lvlJc w:val="left"/>
      <w:pPr>
        <w:ind w:left="720" w:hanging="360"/>
      </w:pPr>
      <w:rPr>
        <w:rFonts w:ascii="Symbol" w:hAnsi="Symbol" w:hint="default"/>
      </w:rPr>
    </w:lvl>
    <w:lvl w:ilvl="1" w:tplc="CF14DAC8" w:tentative="1">
      <w:start w:val="1"/>
      <w:numFmt w:val="bullet"/>
      <w:lvlText w:val="o"/>
      <w:lvlJc w:val="left"/>
      <w:pPr>
        <w:ind w:left="1440" w:hanging="360"/>
      </w:pPr>
      <w:rPr>
        <w:rFonts w:ascii="Courier New" w:hAnsi="Courier New" w:cs="Courier New" w:hint="default"/>
      </w:rPr>
    </w:lvl>
    <w:lvl w:ilvl="2" w:tplc="C79E6F84" w:tentative="1">
      <w:start w:val="1"/>
      <w:numFmt w:val="bullet"/>
      <w:lvlText w:val=""/>
      <w:lvlJc w:val="left"/>
      <w:pPr>
        <w:ind w:left="2160" w:hanging="360"/>
      </w:pPr>
      <w:rPr>
        <w:rFonts w:ascii="Wingdings" w:hAnsi="Wingdings" w:hint="default"/>
      </w:rPr>
    </w:lvl>
    <w:lvl w:ilvl="3" w:tplc="A334AD80" w:tentative="1">
      <w:start w:val="1"/>
      <w:numFmt w:val="bullet"/>
      <w:lvlText w:val=""/>
      <w:lvlJc w:val="left"/>
      <w:pPr>
        <w:ind w:left="2880" w:hanging="360"/>
      </w:pPr>
      <w:rPr>
        <w:rFonts w:ascii="Symbol" w:hAnsi="Symbol" w:hint="default"/>
      </w:rPr>
    </w:lvl>
    <w:lvl w:ilvl="4" w:tplc="9DC6380A" w:tentative="1">
      <w:start w:val="1"/>
      <w:numFmt w:val="bullet"/>
      <w:lvlText w:val="o"/>
      <w:lvlJc w:val="left"/>
      <w:pPr>
        <w:ind w:left="3600" w:hanging="360"/>
      </w:pPr>
      <w:rPr>
        <w:rFonts w:ascii="Courier New" w:hAnsi="Courier New" w:cs="Courier New" w:hint="default"/>
      </w:rPr>
    </w:lvl>
    <w:lvl w:ilvl="5" w:tplc="4782D6A4" w:tentative="1">
      <w:start w:val="1"/>
      <w:numFmt w:val="bullet"/>
      <w:lvlText w:val=""/>
      <w:lvlJc w:val="left"/>
      <w:pPr>
        <w:ind w:left="4320" w:hanging="360"/>
      </w:pPr>
      <w:rPr>
        <w:rFonts w:ascii="Wingdings" w:hAnsi="Wingdings" w:hint="default"/>
      </w:rPr>
    </w:lvl>
    <w:lvl w:ilvl="6" w:tplc="F8822E80" w:tentative="1">
      <w:start w:val="1"/>
      <w:numFmt w:val="bullet"/>
      <w:lvlText w:val=""/>
      <w:lvlJc w:val="left"/>
      <w:pPr>
        <w:ind w:left="5040" w:hanging="360"/>
      </w:pPr>
      <w:rPr>
        <w:rFonts w:ascii="Symbol" w:hAnsi="Symbol" w:hint="default"/>
      </w:rPr>
    </w:lvl>
    <w:lvl w:ilvl="7" w:tplc="5EB00450" w:tentative="1">
      <w:start w:val="1"/>
      <w:numFmt w:val="bullet"/>
      <w:lvlText w:val="o"/>
      <w:lvlJc w:val="left"/>
      <w:pPr>
        <w:ind w:left="5760" w:hanging="360"/>
      </w:pPr>
      <w:rPr>
        <w:rFonts w:ascii="Courier New" w:hAnsi="Courier New" w:cs="Courier New" w:hint="default"/>
      </w:rPr>
    </w:lvl>
    <w:lvl w:ilvl="8" w:tplc="EF1A5CC6" w:tentative="1">
      <w:start w:val="1"/>
      <w:numFmt w:val="bullet"/>
      <w:lvlText w:val=""/>
      <w:lvlJc w:val="left"/>
      <w:pPr>
        <w:ind w:left="6480" w:hanging="360"/>
      </w:pPr>
      <w:rPr>
        <w:rFonts w:ascii="Wingdings" w:hAnsi="Wingdings" w:hint="default"/>
      </w:rPr>
    </w:lvl>
  </w:abstractNum>
  <w:abstractNum w:abstractNumId="3" w15:restartNumberingAfterBreak="0">
    <w:nsid w:val="183561BF"/>
    <w:multiLevelType w:val="hybridMultilevel"/>
    <w:tmpl w:val="2998FC6A"/>
    <w:lvl w:ilvl="0" w:tplc="13761288">
      <w:start w:val="1"/>
      <w:numFmt w:val="bullet"/>
      <w:lvlText w:val=""/>
      <w:lvlJc w:val="left"/>
      <w:pPr>
        <w:ind w:left="720" w:hanging="360"/>
      </w:pPr>
      <w:rPr>
        <w:rFonts w:ascii="Symbol" w:hAnsi="Symbol" w:hint="default"/>
      </w:rPr>
    </w:lvl>
    <w:lvl w:ilvl="1" w:tplc="51B4C9AC" w:tentative="1">
      <w:start w:val="1"/>
      <w:numFmt w:val="bullet"/>
      <w:lvlText w:val="o"/>
      <w:lvlJc w:val="left"/>
      <w:pPr>
        <w:ind w:left="1440" w:hanging="360"/>
      </w:pPr>
      <w:rPr>
        <w:rFonts w:ascii="Courier New" w:hAnsi="Courier New" w:cs="Courier New" w:hint="default"/>
      </w:rPr>
    </w:lvl>
    <w:lvl w:ilvl="2" w:tplc="3F726B26" w:tentative="1">
      <w:start w:val="1"/>
      <w:numFmt w:val="bullet"/>
      <w:lvlText w:val=""/>
      <w:lvlJc w:val="left"/>
      <w:pPr>
        <w:ind w:left="2160" w:hanging="360"/>
      </w:pPr>
      <w:rPr>
        <w:rFonts w:ascii="Wingdings" w:hAnsi="Wingdings" w:hint="default"/>
      </w:rPr>
    </w:lvl>
    <w:lvl w:ilvl="3" w:tplc="E8E2B454" w:tentative="1">
      <w:start w:val="1"/>
      <w:numFmt w:val="bullet"/>
      <w:lvlText w:val=""/>
      <w:lvlJc w:val="left"/>
      <w:pPr>
        <w:ind w:left="2880" w:hanging="360"/>
      </w:pPr>
      <w:rPr>
        <w:rFonts w:ascii="Symbol" w:hAnsi="Symbol" w:hint="default"/>
      </w:rPr>
    </w:lvl>
    <w:lvl w:ilvl="4" w:tplc="AF54AF0E" w:tentative="1">
      <w:start w:val="1"/>
      <w:numFmt w:val="bullet"/>
      <w:lvlText w:val="o"/>
      <w:lvlJc w:val="left"/>
      <w:pPr>
        <w:ind w:left="3600" w:hanging="360"/>
      </w:pPr>
      <w:rPr>
        <w:rFonts w:ascii="Courier New" w:hAnsi="Courier New" w:cs="Courier New" w:hint="default"/>
      </w:rPr>
    </w:lvl>
    <w:lvl w:ilvl="5" w:tplc="27D45FB8" w:tentative="1">
      <w:start w:val="1"/>
      <w:numFmt w:val="bullet"/>
      <w:lvlText w:val=""/>
      <w:lvlJc w:val="left"/>
      <w:pPr>
        <w:ind w:left="4320" w:hanging="360"/>
      </w:pPr>
      <w:rPr>
        <w:rFonts w:ascii="Wingdings" w:hAnsi="Wingdings" w:hint="default"/>
      </w:rPr>
    </w:lvl>
    <w:lvl w:ilvl="6" w:tplc="75BC45EC" w:tentative="1">
      <w:start w:val="1"/>
      <w:numFmt w:val="bullet"/>
      <w:lvlText w:val=""/>
      <w:lvlJc w:val="left"/>
      <w:pPr>
        <w:ind w:left="5040" w:hanging="360"/>
      </w:pPr>
      <w:rPr>
        <w:rFonts w:ascii="Symbol" w:hAnsi="Symbol" w:hint="default"/>
      </w:rPr>
    </w:lvl>
    <w:lvl w:ilvl="7" w:tplc="CED67EF8" w:tentative="1">
      <w:start w:val="1"/>
      <w:numFmt w:val="bullet"/>
      <w:lvlText w:val="o"/>
      <w:lvlJc w:val="left"/>
      <w:pPr>
        <w:ind w:left="5760" w:hanging="360"/>
      </w:pPr>
      <w:rPr>
        <w:rFonts w:ascii="Courier New" w:hAnsi="Courier New" w:cs="Courier New" w:hint="default"/>
      </w:rPr>
    </w:lvl>
    <w:lvl w:ilvl="8" w:tplc="5DFAA87E" w:tentative="1">
      <w:start w:val="1"/>
      <w:numFmt w:val="bullet"/>
      <w:lvlText w:val=""/>
      <w:lvlJc w:val="left"/>
      <w:pPr>
        <w:ind w:left="6480" w:hanging="360"/>
      </w:pPr>
      <w:rPr>
        <w:rFonts w:ascii="Wingdings" w:hAnsi="Wingdings" w:hint="default"/>
      </w:rPr>
    </w:lvl>
  </w:abstractNum>
  <w:abstractNum w:abstractNumId="4" w15:restartNumberingAfterBreak="0">
    <w:nsid w:val="1AF139D9"/>
    <w:multiLevelType w:val="hybridMultilevel"/>
    <w:tmpl w:val="E57A3298"/>
    <w:lvl w:ilvl="0" w:tplc="4E0CA784">
      <w:start w:val="1"/>
      <w:numFmt w:val="bullet"/>
      <w:lvlText w:val=""/>
      <w:lvlJc w:val="left"/>
      <w:pPr>
        <w:ind w:left="720" w:hanging="360"/>
      </w:pPr>
      <w:rPr>
        <w:rFonts w:ascii="Symbol" w:hAnsi="Symbol" w:hint="default"/>
      </w:rPr>
    </w:lvl>
    <w:lvl w:ilvl="1" w:tplc="0EC05354" w:tentative="1">
      <w:start w:val="1"/>
      <w:numFmt w:val="bullet"/>
      <w:lvlText w:val="o"/>
      <w:lvlJc w:val="left"/>
      <w:pPr>
        <w:ind w:left="1440" w:hanging="360"/>
      </w:pPr>
      <w:rPr>
        <w:rFonts w:ascii="Courier New" w:hAnsi="Courier New" w:cs="Courier New" w:hint="default"/>
      </w:rPr>
    </w:lvl>
    <w:lvl w:ilvl="2" w:tplc="358000D0" w:tentative="1">
      <w:start w:val="1"/>
      <w:numFmt w:val="bullet"/>
      <w:lvlText w:val=""/>
      <w:lvlJc w:val="left"/>
      <w:pPr>
        <w:ind w:left="2160" w:hanging="360"/>
      </w:pPr>
      <w:rPr>
        <w:rFonts w:ascii="Wingdings" w:hAnsi="Wingdings" w:hint="default"/>
      </w:rPr>
    </w:lvl>
    <w:lvl w:ilvl="3" w:tplc="ADCC0366" w:tentative="1">
      <w:start w:val="1"/>
      <w:numFmt w:val="bullet"/>
      <w:lvlText w:val=""/>
      <w:lvlJc w:val="left"/>
      <w:pPr>
        <w:ind w:left="2880" w:hanging="360"/>
      </w:pPr>
      <w:rPr>
        <w:rFonts w:ascii="Symbol" w:hAnsi="Symbol" w:hint="default"/>
      </w:rPr>
    </w:lvl>
    <w:lvl w:ilvl="4" w:tplc="9C447A2C" w:tentative="1">
      <w:start w:val="1"/>
      <w:numFmt w:val="bullet"/>
      <w:lvlText w:val="o"/>
      <w:lvlJc w:val="left"/>
      <w:pPr>
        <w:ind w:left="3600" w:hanging="360"/>
      </w:pPr>
      <w:rPr>
        <w:rFonts w:ascii="Courier New" w:hAnsi="Courier New" w:cs="Courier New" w:hint="default"/>
      </w:rPr>
    </w:lvl>
    <w:lvl w:ilvl="5" w:tplc="5E2AD090" w:tentative="1">
      <w:start w:val="1"/>
      <w:numFmt w:val="bullet"/>
      <w:lvlText w:val=""/>
      <w:lvlJc w:val="left"/>
      <w:pPr>
        <w:ind w:left="4320" w:hanging="360"/>
      </w:pPr>
      <w:rPr>
        <w:rFonts w:ascii="Wingdings" w:hAnsi="Wingdings" w:hint="default"/>
      </w:rPr>
    </w:lvl>
    <w:lvl w:ilvl="6" w:tplc="D17AF45C" w:tentative="1">
      <w:start w:val="1"/>
      <w:numFmt w:val="bullet"/>
      <w:lvlText w:val=""/>
      <w:lvlJc w:val="left"/>
      <w:pPr>
        <w:ind w:left="5040" w:hanging="360"/>
      </w:pPr>
      <w:rPr>
        <w:rFonts w:ascii="Symbol" w:hAnsi="Symbol" w:hint="default"/>
      </w:rPr>
    </w:lvl>
    <w:lvl w:ilvl="7" w:tplc="28E8C4D8" w:tentative="1">
      <w:start w:val="1"/>
      <w:numFmt w:val="bullet"/>
      <w:lvlText w:val="o"/>
      <w:lvlJc w:val="left"/>
      <w:pPr>
        <w:ind w:left="5760" w:hanging="360"/>
      </w:pPr>
      <w:rPr>
        <w:rFonts w:ascii="Courier New" w:hAnsi="Courier New" w:cs="Courier New" w:hint="default"/>
      </w:rPr>
    </w:lvl>
    <w:lvl w:ilvl="8" w:tplc="2E3E4C60" w:tentative="1">
      <w:start w:val="1"/>
      <w:numFmt w:val="bullet"/>
      <w:lvlText w:val=""/>
      <w:lvlJc w:val="left"/>
      <w:pPr>
        <w:ind w:left="6480" w:hanging="360"/>
      </w:pPr>
      <w:rPr>
        <w:rFonts w:ascii="Wingdings" w:hAnsi="Wingdings" w:hint="default"/>
      </w:rPr>
    </w:lvl>
  </w:abstractNum>
  <w:abstractNum w:abstractNumId="5" w15:restartNumberingAfterBreak="0">
    <w:nsid w:val="20D53214"/>
    <w:multiLevelType w:val="hybridMultilevel"/>
    <w:tmpl w:val="A70AC172"/>
    <w:lvl w:ilvl="0" w:tplc="EDE054D6">
      <w:start w:val="1"/>
      <w:numFmt w:val="bullet"/>
      <w:lvlText w:val=""/>
      <w:lvlJc w:val="left"/>
      <w:pPr>
        <w:ind w:left="720" w:hanging="360"/>
      </w:pPr>
      <w:rPr>
        <w:rFonts w:ascii="Symbol" w:hAnsi="Symbol" w:hint="default"/>
      </w:rPr>
    </w:lvl>
    <w:lvl w:ilvl="1" w:tplc="0F5E01FC" w:tentative="1">
      <w:start w:val="1"/>
      <w:numFmt w:val="bullet"/>
      <w:lvlText w:val="o"/>
      <w:lvlJc w:val="left"/>
      <w:pPr>
        <w:ind w:left="1440" w:hanging="360"/>
      </w:pPr>
      <w:rPr>
        <w:rFonts w:ascii="Courier New" w:hAnsi="Courier New" w:cs="Courier New" w:hint="default"/>
      </w:rPr>
    </w:lvl>
    <w:lvl w:ilvl="2" w:tplc="83747E18" w:tentative="1">
      <w:start w:val="1"/>
      <w:numFmt w:val="bullet"/>
      <w:lvlText w:val=""/>
      <w:lvlJc w:val="left"/>
      <w:pPr>
        <w:ind w:left="2160" w:hanging="360"/>
      </w:pPr>
      <w:rPr>
        <w:rFonts w:ascii="Wingdings" w:hAnsi="Wingdings" w:hint="default"/>
      </w:rPr>
    </w:lvl>
    <w:lvl w:ilvl="3" w:tplc="F528B3CE" w:tentative="1">
      <w:start w:val="1"/>
      <w:numFmt w:val="bullet"/>
      <w:lvlText w:val=""/>
      <w:lvlJc w:val="left"/>
      <w:pPr>
        <w:ind w:left="2880" w:hanging="360"/>
      </w:pPr>
      <w:rPr>
        <w:rFonts w:ascii="Symbol" w:hAnsi="Symbol" w:hint="default"/>
      </w:rPr>
    </w:lvl>
    <w:lvl w:ilvl="4" w:tplc="7442686C" w:tentative="1">
      <w:start w:val="1"/>
      <w:numFmt w:val="bullet"/>
      <w:lvlText w:val="o"/>
      <w:lvlJc w:val="left"/>
      <w:pPr>
        <w:ind w:left="3600" w:hanging="360"/>
      </w:pPr>
      <w:rPr>
        <w:rFonts w:ascii="Courier New" w:hAnsi="Courier New" w:cs="Courier New" w:hint="default"/>
      </w:rPr>
    </w:lvl>
    <w:lvl w:ilvl="5" w:tplc="563EF240" w:tentative="1">
      <w:start w:val="1"/>
      <w:numFmt w:val="bullet"/>
      <w:lvlText w:val=""/>
      <w:lvlJc w:val="left"/>
      <w:pPr>
        <w:ind w:left="4320" w:hanging="360"/>
      </w:pPr>
      <w:rPr>
        <w:rFonts w:ascii="Wingdings" w:hAnsi="Wingdings" w:hint="default"/>
      </w:rPr>
    </w:lvl>
    <w:lvl w:ilvl="6" w:tplc="0ECE6F7A" w:tentative="1">
      <w:start w:val="1"/>
      <w:numFmt w:val="bullet"/>
      <w:lvlText w:val=""/>
      <w:lvlJc w:val="left"/>
      <w:pPr>
        <w:ind w:left="5040" w:hanging="360"/>
      </w:pPr>
      <w:rPr>
        <w:rFonts w:ascii="Symbol" w:hAnsi="Symbol" w:hint="default"/>
      </w:rPr>
    </w:lvl>
    <w:lvl w:ilvl="7" w:tplc="206AFFDE" w:tentative="1">
      <w:start w:val="1"/>
      <w:numFmt w:val="bullet"/>
      <w:lvlText w:val="o"/>
      <w:lvlJc w:val="left"/>
      <w:pPr>
        <w:ind w:left="5760" w:hanging="360"/>
      </w:pPr>
      <w:rPr>
        <w:rFonts w:ascii="Courier New" w:hAnsi="Courier New" w:cs="Courier New" w:hint="default"/>
      </w:rPr>
    </w:lvl>
    <w:lvl w:ilvl="8" w:tplc="85049296" w:tentative="1">
      <w:start w:val="1"/>
      <w:numFmt w:val="bullet"/>
      <w:lvlText w:val=""/>
      <w:lvlJc w:val="left"/>
      <w:pPr>
        <w:ind w:left="6480" w:hanging="360"/>
      </w:pPr>
      <w:rPr>
        <w:rFonts w:ascii="Wingdings" w:hAnsi="Wingdings" w:hint="default"/>
      </w:rPr>
    </w:lvl>
  </w:abstractNum>
  <w:abstractNum w:abstractNumId="6" w15:restartNumberingAfterBreak="0">
    <w:nsid w:val="21F26E4E"/>
    <w:multiLevelType w:val="hybridMultilevel"/>
    <w:tmpl w:val="07606D62"/>
    <w:lvl w:ilvl="0" w:tplc="B00C696E">
      <w:start w:val="1"/>
      <w:numFmt w:val="bullet"/>
      <w:lvlText w:val=""/>
      <w:lvlJc w:val="left"/>
      <w:pPr>
        <w:ind w:left="720" w:hanging="360"/>
      </w:pPr>
      <w:rPr>
        <w:rFonts w:ascii="Symbol" w:hAnsi="Symbol" w:hint="default"/>
      </w:rPr>
    </w:lvl>
    <w:lvl w:ilvl="1" w:tplc="0ADCE280" w:tentative="1">
      <w:start w:val="1"/>
      <w:numFmt w:val="bullet"/>
      <w:lvlText w:val="o"/>
      <w:lvlJc w:val="left"/>
      <w:pPr>
        <w:ind w:left="1440" w:hanging="360"/>
      </w:pPr>
      <w:rPr>
        <w:rFonts w:ascii="Courier New" w:hAnsi="Courier New" w:cs="Courier New" w:hint="default"/>
      </w:rPr>
    </w:lvl>
    <w:lvl w:ilvl="2" w:tplc="02CCB4D8" w:tentative="1">
      <w:start w:val="1"/>
      <w:numFmt w:val="bullet"/>
      <w:lvlText w:val=""/>
      <w:lvlJc w:val="left"/>
      <w:pPr>
        <w:ind w:left="2160" w:hanging="360"/>
      </w:pPr>
      <w:rPr>
        <w:rFonts w:ascii="Wingdings" w:hAnsi="Wingdings" w:hint="default"/>
      </w:rPr>
    </w:lvl>
    <w:lvl w:ilvl="3" w:tplc="6E24F452" w:tentative="1">
      <w:start w:val="1"/>
      <w:numFmt w:val="bullet"/>
      <w:lvlText w:val=""/>
      <w:lvlJc w:val="left"/>
      <w:pPr>
        <w:ind w:left="2880" w:hanging="360"/>
      </w:pPr>
      <w:rPr>
        <w:rFonts w:ascii="Symbol" w:hAnsi="Symbol" w:hint="default"/>
      </w:rPr>
    </w:lvl>
    <w:lvl w:ilvl="4" w:tplc="745A2722" w:tentative="1">
      <w:start w:val="1"/>
      <w:numFmt w:val="bullet"/>
      <w:lvlText w:val="o"/>
      <w:lvlJc w:val="left"/>
      <w:pPr>
        <w:ind w:left="3600" w:hanging="360"/>
      </w:pPr>
      <w:rPr>
        <w:rFonts w:ascii="Courier New" w:hAnsi="Courier New" w:cs="Courier New" w:hint="default"/>
      </w:rPr>
    </w:lvl>
    <w:lvl w:ilvl="5" w:tplc="C87A8096" w:tentative="1">
      <w:start w:val="1"/>
      <w:numFmt w:val="bullet"/>
      <w:lvlText w:val=""/>
      <w:lvlJc w:val="left"/>
      <w:pPr>
        <w:ind w:left="4320" w:hanging="360"/>
      </w:pPr>
      <w:rPr>
        <w:rFonts w:ascii="Wingdings" w:hAnsi="Wingdings" w:hint="default"/>
      </w:rPr>
    </w:lvl>
    <w:lvl w:ilvl="6" w:tplc="5840EC60" w:tentative="1">
      <w:start w:val="1"/>
      <w:numFmt w:val="bullet"/>
      <w:lvlText w:val=""/>
      <w:lvlJc w:val="left"/>
      <w:pPr>
        <w:ind w:left="5040" w:hanging="360"/>
      </w:pPr>
      <w:rPr>
        <w:rFonts w:ascii="Symbol" w:hAnsi="Symbol" w:hint="default"/>
      </w:rPr>
    </w:lvl>
    <w:lvl w:ilvl="7" w:tplc="D7FA4050" w:tentative="1">
      <w:start w:val="1"/>
      <w:numFmt w:val="bullet"/>
      <w:lvlText w:val="o"/>
      <w:lvlJc w:val="left"/>
      <w:pPr>
        <w:ind w:left="5760" w:hanging="360"/>
      </w:pPr>
      <w:rPr>
        <w:rFonts w:ascii="Courier New" w:hAnsi="Courier New" w:cs="Courier New" w:hint="default"/>
      </w:rPr>
    </w:lvl>
    <w:lvl w:ilvl="8" w:tplc="896A5294" w:tentative="1">
      <w:start w:val="1"/>
      <w:numFmt w:val="bullet"/>
      <w:lvlText w:val=""/>
      <w:lvlJc w:val="left"/>
      <w:pPr>
        <w:ind w:left="6480" w:hanging="360"/>
      </w:pPr>
      <w:rPr>
        <w:rFonts w:ascii="Wingdings" w:hAnsi="Wingdings" w:hint="default"/>
      </w:rPr>
    </w:lvl>
  </w:abstractNum>
  <w:abstractNum w:abstractNumId="7" w15:restartNumberingAfterBreak="0">
    <w:nsid w:val="236F05ED"/>
    <w:multiLevelType w:val="hybridMultilevel"/>
    <w:tmpl w:val="E55EEE88"/>
    <w:lvl w:ilvl="0" w:tplc="9EC44AFC">
      <w:start w:val="1"/>
      <w:numFmt w:val="bullet"/>
      <w:lvlText w:val=""/>
      <w:lvlJc w:val="left"/>
      <w:pPr>
        <w:ind w:left="720" w:hanging="360"/>
      </w:pPr>
      <w:rPr>
        <w:rFonts w:ascii="Symbol" w:hAnsi="Symbol" w:hint="default"/>
      </w:rPr>
    </w:lvl>
    <w:lvl w:ilvl="1" w:tplc="1FE86F54" w:tentative="1">
      <w:start w:val="1"/>
      <w:numFmt w:val="bullet"/>
      <w:lvlText w:val="o"/>
      <w:lvlJc w:val="left"/>
      <w:pPr>
        <w:ind w:left="1440" w:hanging="360"/>
      </w:pPr>
      <w:rPr>
        <w:rFonts w:ascii="Courier New" w:hAnsi="Courier New" w:cs="Courier New" w:hint="default"/>
      </w:rPr>
    </w:lvl>
    <w:lvl w:ilvl="2" w:tplc="737AA094" w:tentative="1">
      <w:start w:val="1"/>
      <w:numFmt w:val="bullet"/>
      <w:lvlText w:val=""/>
      <w:lvlJc w:val="left"/>
      <w:pPr>
        <w:ind w:left="2160" w:hanging="360"/>
      </w:pPr>
      <w:rPr>
        <w:rFonts w:ascii="Wingdings" w:hAnsi="Wingdings" w:hint="default"/>
      </w:rPr>
    </w:lvl>
    <w:lvl w:ilvl="3" w:tplc="D884D96A" w:tentative="1">
      <w:start w:val="1"/>
      <w:numFmt w:val="bullet"/>
      <w:lvlText w:val=""/>
      <w:lvlJc w:val="left"/>
      <w:pPr>
        <w:ind w:left="2880" w:hanging="360"/>
      </w:pPr>
      <w:rPr>
        <w:rFonts w:ascii="Symbol" w:hAnsi="Symbol" w:hint="default"/>
      </w:rPr>
    </w:lvl>
    <w:lvl w:ilvl="4" w:tplc="54AC9A60" w:tentative="1">
      <w:start w:val="1"/>
      <w:numFmt w:val="bullet"/>
      <w:lvlText w:val="o"/>
      <w:lvlJc w:val="left"/>
      <w:pPr>
        <w:ind w:left="3600" w:hanging="360"/>
      </w:pPr>
      <w:rPr>
        <w:rFonts w:ascii="Courier New" w:hAnsi="Courier New" w:cs="Courier New" w:hint="default"/>
      </w:rPr>
    </w:lvl>
    <w:lvl w:ilvl="5" w:tplc="FA6A782E" w:tentative="1">
      <w:start w:val="1"/>
      <w:numFmt w:val="bullet"/>
      <w:lvlText w:val=""/>
      <w:lvlJc w:val="left"/>
      <w:pPr>
        <w:ind w:left="4320" w:hanging="360"/>
      </w:pPr>
      <w:rPr>
        <w:rFonts w:ascii="Wingdings" w:hAnsi="Wingdings" w:hint="default"/>
      </w:rPr>
    </w:lvl>
    <w:lvl w:ilvl="6" w:tplc="E8F6D8CE" w:tentative="1">
      <w:start w:val="1"/>
      <w:numFmt w:val="bullet"/>
      <w:lvlText w:val=""/>
      <w:lvlJc w:val="left"/>
      <w:pPr>
        <w:ind w:left="5040" w:hanging="360"/>
      </w:pPr>
      <w:rPr>
        <w:rFonts w:ascii="Symbol" w:hAnsi="Symbol" w:hint="default"/>
      </w:rPr>
    </w:lvl>
    <w:lvl w:ilvl="7" w:tplc="F9DAAE2A" w:tentative="1">
      <w:start w:val="1"/>
      <w:numFmt w:val="bullet"/>
      <w:lvlText w:val="o"/>
      <w:lvlJc w:val="left"/>
      <w:pPr>
        <w:ind w:left="5760" w:hanging="360"/>
      </w:pPr>
      <w:rPr>
        <w:rFonts w:ascii="Courier New" w:hAnsi="Courier New" w:cs="Courier New" w:hint="default"/>
      </w:rPr>
    </w:lvl>
    <w:lvl w:ilvl="8" w:tplc="2D2E82A6" w:tentative="1">
      <w:start w:val="1"/>
      <w:numFmt w:val="bullet"/>
      <w:lvlText w:val=""/>
      <w:lvlJc w:val="left"/>
      <w:pPr>
        <w:ind w:left="6480" w:hanging="360"/>
      </w:pPr>
      <w:rPr>
        <w:rFonts w:ascii="Wingdings" w:hAnsi="Wingdings" w:hint="default"/>
      </w:rPr>
    </w:lvl>
  </w:abstractNum>
  <w:abstractNum w:abstractNumId="8" w15:restartNumberingAfterBreak="0">
    <w:nsid w:val="2DBF2A4B"/>
    <w:multiLevelType w:val="hybridMultilevel"/>
    <w:tmpl w:val="69961880"/>
    <w:lvl w:ilvl="0" w:tplc="474A763C">
      <w:start w:val="1"/>
      <w:numFmt w:val="bullet"/>
      <w:lvlText w:val=""/>
      <w:lvlJc w:val="left"/>
      <w:pPr>
        <w:ind w:left="720" w:hanging="360"/>
      </w:pPr>
      <w:rPr>
        <w:rFonts w:ascii="Symbol" w:hAnsi="Symbol" w:hint="default"/>
      </w:rPr>
    </w:lvl>
    <w:lvl w:ilvl="1" w:tplc="7408C65E" w:tentative="1">
      <w:start w:val="1"/>
      <w:numFmt w:val="bullet"/>
      <w:lvlText w:val="o"/>
      <w:lvlJc w:val="left"/>
      <w:pPr>
        <w:ind w:left="1440" w:hanging="360"/>
      </w:pPr>
      <w:rPr>
        <w:rFonts w:ascii="Courier New" w:hAnsi="Courier New" w:cs="Courier New" w:hint="default"/>
      </w:rPr>
    </w:lvl>
    <w:lvl w:ilvl="2" w:tplc="AB0A39D8" w:tentative="1">
      <w:start w:val="1"/>
      <w:numFmt w:val="bullet"/>
      <w:lvlText w:val=""/>
      <w:lvlJc w:val="left"/>
      <w:pPr>
        <w:ind w:left="2160" w:hanging="360"/>
      </w:pPr>
      <w:rPr>
        <w:rFonts w:ascii="Wingdings" w:hAnsi="Wingdings" w:hint="default"/>
      </w:rPr>
    </w:lvl>
    <w:lvl w:ilvl="3" w:tplc="5E345282" w:tentative="1">
      <w:start w:val="1"/>
      <w:numFmt w:val="bullet"/>
      <w:lvlText w:val=""/>
      <w:lvlJc w:val="left"/>
      <w:pPr>
        <w:ind w:left="2880" w:hanging="360"/>
      </w:pPr>
      <w:rPr>
        <w:rFonts w:ascii="Symbol" w:hAnsi="Symbol" w:hint="default"/>
      </w:rPr>
    </w:lvl>
    <w:lvl w:ilvl="4" w:tplc="D3F2AD0C" w:tentative="1">
      <w:start w:val="1"/>
      <w:numFmt w:val="bullet"/>
      <w:lvlText w:val="o"/>
      <w:lvlJc w:val="left"/>
      <w:pPr>
        <w:ind w:left="3600" w:hanging="360"/>
      </w:pPr>
      <w:rPr>
        <w:rFonts w:ascii="Courier New" w:hAnsi="Courier New" w:cs="Courier New" w:hint="default"/>
      </w:rPr>
    </w:lvl>
    <w:lvl w:ilvl="5" w:tplc="319A4B98" w:tentative="1">
      <w:start w:val="1"/>
      <w:numFmt w:val="bullet"/>
      <w:lvlText w:val=""/>
      <w:lvlJc w:val="left"/>
      <w:pPr>
        <w:ind w:left="4320" w:hanging="360"/>
      </w:pPr>
      <w:rPr>
        <w:rFonts w:ascii="Wingdings" w:hAnsi="Wingdings" w:hint="default"/>
      </w:rPr>
    </w:lvl>
    <w:lvl w:ilvl="6" w:tplc="879ABE82" w:tentative="1">
      <w:start w:val="1"/>
      <w:numFmt w:val="bullet"/>
      <w:lvlText w:val=""/>
      <w:lvlJc w:val="left"/>
      <w:pPr>
        <w:ind w:left="5040" w:hanging="360"/>
      </w:pPr>
      <w:rPr>
        <w:rFonts w:ascii="Symbol" w:hAnsi="Symbol" w:hint="default"/>
      </w:rPr>
    </w:lvl>
    <w:lvl w:ilvl="7" w:tplc="37CAB0F4" w:tentative="1">
      <w:start w:val="1"/>
      <w:numFmt w:val="bullet"/>
      <w:lvlText w:val="o"/>
      <w:lvlJc w:val="left"/>
      <w:pPr>
        <w:ind w:left="5760" w:hanging="360"/>
      </w:pPr>
      <w:rPr>
        <w:rFonts w:ascii="Courier New" w:hAnsi="Courier New" w:cs="Courier New" w:hint="default"/>
      </w:rPr>
    </w:lvl>
    <w:lvl w:ilvl="8" w:tplc="33E8A3C4" w:tentative="1">
      <w:start w:val="1"/>
      <w:numFmt w:val="bullet"/>
      <w:lvlText w:val=""/>
      <w:lvlJc w:val="left"/>
      <w:pPr>
        <w:ind w:left="6480" w:hanging="360"/>
      </w:pPr>
      <w:rPr>
        <w:rFonts w:ascii="Wingdings" w:hAnsi="Wingdings" w:hint="default"/>
      </w:rPr>
    </w:lvl>
  </w:abstractNum>
  <w:abstractNum w:abstractNumId="9" w15:restartNumberingAfterBreak="0">
    <w:nsid w:val="326F09DD"/>
    <w:multiLevelType w:val="multilevel"/>
    <w:tmpl w:val="07C44A8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3E10E7"/>
    <w:multiLevelType w:val="hybridMultilevel"/>
    <w:tmpl w:val="391AFE04"/>
    <w:lvl w:ilvl="0" w:tplc="6FBAAEFC">
      <w:start w:val="1"/>
      <w:numFmt w:val="bullet"/>
      <w:lvlText w:val=""/>
      <w:lvlJc w:val="left"/>
      <w:pPr>
        <w:ind w:left="720" w:hanging="360"/>
      </w:pPr>
      <w:rPr>
        <w:rFonts w:ascii="Symbol" w:hAnsi="Symbol" w:hint="default"/>
      </w:rPr>
    </w:lvl>
    <w:lvl w:ilvl="1" w:tplc="96B42736" w:tentative="1">
      <w:start w:val="1"/>
      <w:numFmt w:val="bullet"/>
      <w:lvlText w:val="o"/>
      <w:lvlJc w:val="left"/>
      <w:pPr>
        <w:ind w:left="1440" w:hanging="360"/>
      </w:pPr>
      <w:rPr>
        <w:rFonts w:ascii="Courier New" w:hAnsi="Courier New" w:cs="Courier New" w:hint="default"/>
      </w:rPr>
    </w:lvl>
    <w:lvl w:ilvl="2" w:tplc="D096BD92" w:tentative="1">
      <w:start w:val="1"/>
      <w:numFmt w:val="bullet"/>
      <w:lvlText w:val=""/>
      <w:lvlJc w:val="left"/>
      <w:pPr>
        <w:ind w:left="2160" w:hanging="360"/>
      </w:pPr>
      <w:rPr>
        <w:rFonts w:ascii="Wingdings" w:hAnsi="Wingdings" w:hint="default"/>
      </w:rPr>
    </w:lvl>
    <w:lvl w:ilvl="3" w:tplc="18E8E1DC" w:tentative="1">
      <w:start w:val="1"/>
      <w:numFmt w:val="bullet"/>
      <w:lvlText w:val=""/>
      <w:lvlJc w:val="left"/>
      <w:pPr>
        <w:ind w:left="2880" w:hanging="360"/>
      </w:pPr>
      <w:rPr>
        <w:rFonts w:ascii="Symbol" w:hAnsi="Symbol" w:hint="default"/>
      </w:rPr>
    </w:lvl>
    <w:lvl w:ilvl="4" w:tplc="441694E4" w:tentative="1">
      <w:start w:val="1"/>
      <w:numFmt w:val="bullet"/>
      <w:lvlText w:val="o"/>
      <w:lvlJc w:val="left"/>
      <w:pPr>
        <w:ind w:left="3600" w:hanging="360"/>
      </w:pPr>
      <w:rPr>
        <w:rFonts w:ascii="Courier New" w:hAnsi="Courier New" w:cs="Courier New" w:hint="default"/>
      </w:rPr>
    </w:lvl>
    <w:lvl w:ilvl="5" w:tplc="85884586" w:tentative="1">
      <w:start w:val="1"/>
      <w:numFmt w:val="bullet"/>
      <w:lvlText w:val=""/>
      <w:lvlJc w:val="left"/>
      <w:pPr>
        <w:ind w:left="4320" w:hanging="360"/>
      </w:pPr>
      <w:rPr>
        <w:rFonts w:ascii="Wingdings" w:hAnsi="Wingdings" w:hint="default"/>
      </w:rPr>
    </w:lvl>
    <w:lvl w:ilvl="6" w:tplc="B8DA31A8" w:tentative="1">
      <w:start w:val="1"/>
      <w:numFmt w:val="bullet"/>
      <w:lvlText w:val=""/>
      <w:lvlJc w:val="left"/>
      <w:pPr>
        <w:ind w:left="5040" w:hanging="360"/>
      </w:pPr>
      <w:rPr>
        <w:rFonts w:ascii="Symbol" w:hAnsi="Symbol" w:hint="default"/>
      </w:rPr>
    </w:lvl>
    <w:lvl w:ilvl="7" w:tplc="5658CFC0" w:tentative="1">
      <w:start w:val="1"/>
      <w:numFmt w:val="bullet"/>
      <w:lvlText w:val="o"/>
      <w:lvlJc w:val="left"/>
      <w:pPr>
        <w:ind w:left="5760" w:hanging="360"/>
      </w:pPr>
      <w:rPr>
        <w:rFonts w:ascii="Courier New" w:hAnsi="Courier New" w:cs="Courier New" w:hint="default"/>
      </w:rPr>
    </w:lvl>
    <w:lvl w:ilvl="8" w:tplc="74D23236" w:tentative="1">
      <w:start w:val="1"/>
      <w:numFmt w:val="bullet"/>
      <w:lvlText w:val=""/>
      <w:lvlJc w:val="left"/>
      <w:pPr>
        <w:ind w:left="6480" w:hanging="360"/>
      </w:pPr>
      <w:rPr>
        <w:rFonts w:ascii="Wingdings" w:hAnsi="Wingdings" w:hint="default"/>
      </w:rPr>
    </w:lvl>
  </w:abstractNum>
  <w:abstractNum w:abstractNumId="11" w15:restartNumberingAfterBreak="0">
    <w:nsid w:val="4202191E"/>
    <w:multiLevelType w:val="hybridMultilevel"/>
    <w:tmpl w:val="769C9B9C"/>
    <w:lvl w:ilvl="0" w:tplc="3F38CE38">
      <w:start w:val="1"/>
      <w:numFmt w:val="bullet"/>
      <w:lvlText w:val=""/>
      <w:lvlJc w:val="left"/>
      <w:pPr>
        <w:ind w:left="720" w:hanging="360"/>
      </w:pPr>
      <w:rPr>
        <w:rFonts w:ascii="Symbol" w:hAnsi="Symbol" w:hint="default"/>
      </w:rPr>
    </w:lvl>
    <w:lvl w:ilvl="1" w:tplc="D9F4FF60" w:tentative="1">
      <w:start w:val="1"/>
      <w:numFmt w:val="bullet"/>
      <w:lvlText w:val="o"/>
      <w:lvlJc w:val="left"/>
      <w:pPr>
        <w:ind w:left="1440" w:hanging="360"/>
      </w:pPr>
      <w:rPr>
        <w:rFonts w:ascii="Courier New" w:hAnsi="Courier New" w:cs="Courier New" w:hint="default"/>
      </w:rPr>
    </w:lvl>
    <w:lvl w:ilvl="2" w:tplc="8CE48D6E" w:tentative="1">
      <w:start w:val="1"/>
      <w:numFmt w:val="bullet"/>
      <w:lvlText w:val=""/>
      <w:lvlJc w:val="left"/>
      <w:pPr>
        <w:ind w:left="2160" w:hanging="360"/>
      </w:pPr>
      <w:rPr>
        <w:rFonts w:ascii="Wingdings" w:hAnsi="Wingdings" w:hint="default"/>
      </w:rPr>
    </w:lvl>
    <w:lvl w:ilvl="3" w:tplc="1E5E497E" w:tentative="1">
      <w:start w:val="1"/>
      <w:numFmt w:val="bullet"/>
      <w:lvlText w:val=""/>
      <w:lvlJc w:val="left"/>
      <w:pPr>
        <w:ind w:left="2880" w:hanging="360"/>
      </w:pPr>
      <w:rPr>
        <w:rFonts w:ascii="Symbol" w:hAnsi="Symbol" w:hint="default"/>
      </w:rPr>
    </w:lvl>
    <w:lvl w:ilvl="4" w:tplc="CB307218" w:tentative="1">
      <w:start w:val="1"/>
      <w:numFmt w:val="bullet"/>
      <w:lvlText w:val="o"/>
      <w:lvlJc w:val="left"/>
      <w:pPr>
        <w:ind w:left="3600" w:hanging="360"/>
      </w:pPr>
      <w:rPr>
        <w:rFonts w:ascii="Courier New" w:hAnsi="Courier New" w:cs="Courier New" w:hint="default"/>
      </w:rPr>
    </w:lvl>
    <w:lvl w:ilvl="5" w:tplc="8C480CF2" w:tentative="1">
      <w:start w:val="1"/>
      <w:numFmt w:val="bullet"/>
      <w:lvlText w:val=""/>
      <w:lvlJc w:val="left"/>
      <w:pPr>
        <w:ind w:left="4320" w:hanging="360"/>
      </w:pPr>
      <w:rPr>
        <w:rFonts w:ascii="Wingdings" w:hAnsi="Wingdings" w:hint="default"/>
      </w:rPr>
    </w:lvl>
    <w:lvl w:ilvl="6" w:tplc="EFAE8662" w:tentative="1">
      <w:start w:val="1"/>
      <w:numFmt w:val="bullet"/>
      <w:lvlText w:val=""/>
      <w:lvlJc w:val="left"/>
      <w:pPr>
        <w:ind w:left="5040" w:hanging="360"/>
      </w:pPr>
      <w:rPr>
        <w:rFonts w:ascii="Symbol" w:hAnsi="Symbol" w:hint="default"/>
      </w:rPr>
    </w:lvl>
    <w:lvl w:ilvl="7" w:tplc="C9F2CFE8" w:tentative="1">
      <w:start w:val="1"/>
      <w:numFmt w:val="bullet"/>
      <w:lvlText w:val="o"/>
      <w:lvlJc w:val="left"/>
      <w:pPr>
        <w:ind w:left="5760" w:hanging="360"/>
      </w:pPr>
      <w:rPr>
        <w:rFonts w:ascii="Courier New" w:hAnsi="Courier New" w:cs="Courier New" w:hint="default"/>
      </w:rPr>
    </w:lvl>
    <w:lvl w:ilvl="8" w:tplc="8A069A34" w:tentative="1">
      <w:start w:val="1"/>
      <w:numFmt w:val="bullet"/>
      <w:lvlText w:val=""/>
      <w:lvlJc w:val="left"/>
      <w:pPr>
        <w:ind w:left="6480" w:hanging="360"/>
      </w:pPr>
      <w:rPr>
        <w:rFonts w:ascii="Wingdings" w:hAnsi="Wingdings" w:hint="default"/>
      </w:rPr>
    </w:lvl>
  </w:abstractNum>
  <w:abstractNum w:abstractNumId="12" w15:restartNumberingAfterBreak="0">
    <w:nsid w:val="56B65860"/>
    <w:multiLevelType w:val="hybridMultilevel"/>
    <w:tmpl w:val="2DFEEFCE"/>
    <w:lvl w:ilvl="0" w:tplc="70447A7A">
      <w:start w:val="1"/>
      <w:numFmt w:val="bullet"/>
      <w:lvlText w:val=""/>
      <w:lvlJc w:val="left"/>
      <w:pPr>
        <w:ind w:left="720" w:hanging="360"/>
      </w:pPr>
      <w:rPr>
        <w:rFonts w:ascii="Symbol" w:hAnsi="Symbol" w:hint="default"/>
      </w:rPr>
    </w:lvl>
    <w:lvl w:ilvl="1" w:tplc="0A2A4EC0" w:tentative="1">
      <w:start w:val="1"/>
      <w:numFmt w:val="bullet"/>
      <w:lvlText w:val="o"/>
      <w:lvlJc w:val="left"/>
      <w:pPr>
        <w:ind w:left="1440" w:hanging="360"/>
      </w:pPr>
      <w:rPr>
        <w:rFonts w:ascii="Courier New" w:hAnsi="Courier New" w:cs="Courier New" w:hint="default"/>
      </w:rPr>
    </w:lvl>
    <w:lvl w:ilvl="2" w:tplc="99388240" w:tentative="1">
      <w:start w:val="1"/>
      <w:numFmt w:val="bullet"/>
      <w:lvlText w:val=""/>
      <w:lvlJc w:val="left"/>
      <w:pPr>
        <w:ind w:left="2160" w:hanging="360"/>
      </w:pPr>
      <w:rPr>
        <w:rFonts w:ascii="Wingdings" w:hAnsi="Wingdings" w:hint="default"/>
      </w:rPr>
    </w:lvl>
    <w:lvl w:ilvl="3" w:tplc="39D2957E" w:tentative="1">
      <w:start w:val="1"/>
      <w:numFmt w:val="bullet"/>
      <w:lvlText w:val=""/>
      <w:lvlJc w:val="left"/>
      <w:pPr>
        <w:ind w:left="2880" w:hanging="360"/>
      </w:pPr>
      <w:rPr>
        <w:rFonts w:ascii="Symbol" w:hAnsi="Symbol" w:hint="default"/>
      </w:rPr>
    </w:lvl>
    <w:lvl w:ilvl="4" w:tplc="93780D10" w:tentative="1">
      <w:start w:val="1"/>
      <w:numFmt w:val="bullet"/>
      <w:lvlText w:val="o"/>
      <w:lvlJc w:val="left"/>
      <w:pPr>
        <w:ind w:left="3600" w:hanging="360"/>
      </w:pPr>
      <w:rPr>
        <w:rFonts w:ascii="Courier New" w:hAnsi="Courier New" w:cs="Courier New" w:hint="default"/>
      </w:rPr>
    </w:lvl>
    <w:lvl w:ilvl="5" w:tplc="8CCAB022" w:tentative="1">
      <w:start w:val="1"/>
      <w:numFmt w:val="bullet"/>
      <w:lvlText w:val=""/>
      <w:lvlJc w:val="left"/>
      <w:pPr>
        <w:ind w:left="4320" w:hanging="360"/>
      </w:pPr>
      <w:rPr>
        <w:rFonts w:ascii="Wingdings" w:hAnsi="Wingdings" w:hint="default"/>
      </w:rPr>
    </w:lvl>
    <w:lvl w:ilvl="6" w:tplc="ABC676C4" w:tentative="1">
      <w:start w:val="1"/>
      <w:numFmt w:val="bullet"/>
      <w:lvlText w:val=""/>
      <w:lvlJc w:val="left"/>
      <w:pPr>
        <w:ind w:left="5040" w:hanging="360"/>
      </w:pPr>
      <w:rPr>
        <w:rFonts w:ascii="Symbol" w:hAnsi="Symbol" w:hint="default"/>
      </w:rPr>
    </w:lvl>
    <w:lvl w:ilvl="7" w:tplc="BF023EDA" w:tentative="1">
      <w:start w:val="1"/>
      <w:numFmt w:val="bullet"/>
      <w:lvlText w:val="o"/>
      <w:lvlJc w:val="left"/>
      <w:pPr>
        <w:ind w:left="5760" w:hanging="360"/>
      </w:pPr>
      <w:rPr>
        <w:rFonts w:ascii="Courier New" w:hAnsi="Courier New" w:cs="Courier New" w:hint="default"/>
      </w:rPr>
    </w:lvl>
    <w:lvl w:ilvl="8" w:tplc="816C9388" w:tentative="1">
      <w:start w:val="1"/>
      <w:numFmt w:val="bullet"/>
      <w:lvlText w:val=""/>
      <w:lvlJc w:val="left"/>
      <w:pPr>
        <w:ind w:left="6480" w:hanging="360"/>
      </w:pPr>
      <w:rPr>
        <w:rFonts w:ascii="Wingdings" w:hAnsi="Wingdings" w:hint="default"/>
      </w:rPr>
    </w:lvl>
  </w:abstractNum>
  <w:abstractNum w:abstractNumId="13" w15:restartNumberingAfterBreak="0">
    <w:nsid w:val="5A5A7123"/>
    <w:multiLevelType w:val="hybridMultilevel"/>
    <w:tmpl w:val="17626830"/>
    <w:lvl w:ilvl="0" w:tplc="7D849B18">
      <w:start w:val="1"/>
      <w:numFmt w:val="bullet"/>
      <w:lvlText w:val=""/>
      <w:lvlJc w:val="left"/>
      <w:pPr>
        <w:ind w:left="720" w:hanging="360"/>
      </w:pPr>
      <w:rPr>
        <w:rFonts w:ascii="Symbol" w:hAnsi="Symbol" w:hint="default"/>
      </w:rPr>
    </w:lvl>
    <w:lvl w:ilvl="1" w:tplc="637870E6" w:tentative="1">
      <w:start w:val="1"/>
      <w:numFmt w:val="bullet"/>
      <w:lvlText w:val="o"/>
      <w:lvlJc w:val="left"/>
      <w:pPr>
        <w:ind w:left="1440" w:hanging="360"/>
      </w:pPr>
      <w:rPr>
        <w:rFonts w:ascii="Courier New" w:hAnsi="Courier New" w:cs="Courier New" w:hint="default"/>
      </w:rPr>
    </w:lvl>
    <w:lvl w:ilvl="2" w:tplc="B336CAD0" w:tentative="1">
      <w:start w:val="1"/>
      <w:numFmt w:val="bullet"/>
      <w:lvlText w:val=""/>
      <w:lvlJc w:val="left"/>
      <w:pPr>
        <w:ind w:left="2160" w:hanging="360"/>
      </w:pPr>
      <w:rPr>
        <w:rFonts w:ascii="Wingdings" w:hAnsi="Wingdings" w:hint="default"/>
      </w:rPr>
    </w:lvl>
    <w:lvl w:ilvl="3" w:tplc="46940D24" w:tentative="1">
      <w:start w:val="1"/>
      <w:numFmt w:val="bullet"/>
      <w:lvlText w:val=""/>
      <w:lvlJc w:val="left"/>
      <w:pPr>
        <w:ind w:left="2880" w:hanging="360"/>
      </w:pPr>
      <w:rPr>
        <w:rFonts w:ascii="Symbol" w:hAnsi="Symbol" w:hint="default"/>
      </w:rPr>
    </w:lvl>
    <w:lvl w:ilvl="4" w:tplc="861C7ED8" w:tentative="1">
      <w:start w:val="1"/>
      <w:numFmt w:val="bullet"/>
      <w:lvlText w:val="o"/>
      <w:lvlJc w:val="left"/>
      <w:pPr>
        <w:ind w:left="3600" w:hanging="360"/>
      </w:pPr>
      <w:rPr>
        <w:rFonts w:ascii="Courier New" w:hAnsi="Courier New" w:cs="Courier New" w:hint="default"/>
      </w:rPr>
    </w:lvl>
    <w:lvl w:ilvl="5" w:tplc="AB125C62" w:tentative="1">
      <w:start w:val="1"/>
      <w:numFmt w:val="bullet"/>
      <w:lvlText w:val=""/>
      <w:lvlJc w:val="left"/>
      <w:pPr>
        <w:ind w:left="4320" w:hanging="360"/>
      </w:pPr>
      <w:rPr>
        <w:rFonts w:ascii="Wingdings" w:hAnsi="Wingdings" w:hint="default"/>
      </w:rPr>
    </w:lvl>
    <w:lvl w:ilvl="6" w:tplc="725EDD20" w:tentative="1">
      <w:start w:val="1"/>
      <w:numFmt w:val="bullet"/>
      <w:lvlText w:val=""/>
      <w:lvlJc w:val="left"/>
      <w:pPr>
        <w:ind w:left="5040" w:hanging="360"/>
      </w:pPr>
      <w:rPr>
        <w:rFonts w:ascii="Symbol" w:hAnsi="Symbol" w:hint="default"/>
      </w:rPr>
    </w:lvl>
    <w:lvl w:ilvl="7" w:tplc="BC06A2B2" w:tentative="1">
      <w:start w:val="1"/>
      <w:numFmt w:val="bullet"/>
      <w:lvlText w:val="o"/>
      <w:lvlJc w:val="left"/>
      <w:pPr>
        <w:ind w:left="5760" w:hanging="360"/>
      </w:pPr>
      <w:rPr>
        <w:rFonts w:ascii="Courier New" w:hAnsi="Courier New" w:cs="Courier New" w:hint="default"/>
      </w:rPr>
    </w:lvl>
    <w:lvl w:ilvl="8" w:tplc="F958267E" w:tentative="1">
      <w:start w:val="1"/>
      <w:numFmt w:val="bullet"/>
      <w:lvlText w:val=""/>
      <w:lvlJc w:val="left"/>
      <w:pPr>
        <w:ind w:left="6480" w:hanging="360"/>
      </w:pPr>
      <w:rPr>
        <w:rFonts w:ascii="Wingdings" w:hAnsi="Wingdings" w:hint="default"/>
      </w:rPr>
    </w:lvl>
  </w:abstractNum>
  <w:abstractNum w:abstractNumId="14" w15:restartNumberingAfterBreak="0">
    <w:nsid w:val="6B2378A7"/>
    <w:multiLevelType w:val="hybridMultilevel"/>
    <w:tmpl w:val="D8A4A60C"/>
    <w:lvl w:ilvl="0" w:tplc="B51A4EA4">
      <w:start w:val="1"/>
      <w:numFmt w:val="bullet"/>
      <w:lvlText w:val=""/>
      <w:lvlJc w:val="left"/>
      <w:pPr>
        <w:ind w:left="720" w:hanging="360"/>
      </w:pPr>
      <w:rPr>
        <w:rFonts w:ascii="Symbol" w:hAnsi="Symbol" w:hint="default"/>
      </w:rPr>
    </w:lvl>
    <w:lvl w:ilvl="1" w:tplc="8174C9D6" w:tentative="1">
      <w:start w:val="1"/>
      <w:numFmt w:val="bullet"/>
      <w:lvlText w:val="o"/>
      <w:lvlJc w:val="left"/>
      <w:pPr>
        <w:ind w:left="1440" w:hanging="360"/>
      </w:pPr>
      <w:rPr>
        <w:rFonts w:ascii="Courier New" w:hAnsi="Courier New" w:cs="Courier New" w:hint="default"/>
      </w:rPr>
    </w:lvl>
    <w:lvl w:ilvl="2" w:tplc="A3687322" w:tentative="1">
      <w:start w:val="1"/>
      <w:numFmt w:val="bullet"/>
      <w:lvlText w:val=""/>
      <w:lvlJc w:val="left"/>
      <w:pPr>
        <w:ind w:left="2160" w:hanging="360"/>
      </w:pPr>
      <w:rPr>
        <w:rFonts w:ascii="Wingdings" w:hAnsi="Wingdings" w:hint="default"/>
      </w:rPr>
    </w:lvl>
    <w:lvl w:ilvl="3" w:tplc="66BCD4CA" w:tentative="1">
      <w:start w:val="1"/>
      <w:numFmt w:val="bullet"/>
      <w:lvlText w:val=""/>
      <w:lvlJc w:val="left"/>
      <w:pPr>
        <w:ind w:left="2880" w:hanging="360"/>
      </w:pPr>
      <w:rPr>
        <w:rFonts w:ascii="Symbol" w:hAnsi="Symbol" w:hint="default"/>
      </w:rPr>
    </w:lvl>
    <w:lvl w:ilvl="4" w:tplc="C0A061F6" w:tentative="1">
      <w:start w:val="1"/>
      <w:numFmt w:val="bullet"/>
      <w:lvlText w:val="o"/>
      <w:lvlJc w:val="left"/>
      <w:pPr>
        <w:ind w:left="3600" w:hanging="360"/>
      </w:pPr>
      <w:rPr>
        <w:rFonts w:ascii="Courier New" w:hAnsi="Courier New" w:cs="Courier New" w:hint="default"/>
      </w:rPr>
    </w:lvl>
    <w:lvl w:ilvl="5" w:tplc="ACEED8B0" w:tentative="1">
      <w:start w:val="1"/>
      <w:numFmt w:val="bullet"/>
      <w:lvlText w:val=""/>
      <w:lvlJc w:val="left"/>
      <w:pPr>
        <w:ind w:left="4320" w:hanging="360"/>
      </w:pPr>
      <w:rPr>
        <w:rFonts w:ascii="Wingdings" w:hAnsi="Wingdings" w:hint="default"/>
      </w:rPr>
    </w:lvl>
    <w:lvl w:ilvl="6" w:tplc="544ECDAA" w:tentative="1">
      <w:start w:val="1"/>
      <w:numFmt w:val="bullet"/>
      <w:lvlText w:val=""/>
      <w:lvlJc w:val="left"/>
      <w:pPr>
        <w:ind w:left="5040" w:hanging="360"/>
      </w:pPr>
      <w:rPr>
        <w:rFonts w:ascii="Symbol" w:hAnsi="Symbol" w:hint="default"/>
      </w:rPr>
    </w:lvl>
    <w:lvl w:ilvl="7" w:tplc="B156C092" w:tentative="1">
      <w:start w:val="1"/>
      <w:numFmt w:val="bullet"/>
      <w:lvlText w:val="o"/>
      <w:lvlJc w:val="left"/>
      <w:pPr>
        <w:ind w:left="5760" w:hanging="360"/>
      </w:pPr>
      <w:rPr>
        <w:rFonts w:ascii="Courier New" w:hAnsi="Courier New" w:cs="Courier New" w:hint="default"/>
      </w:rPr>
    </w:lvl>
    <w:lvl w:ilvl="8" w:tplc="3A8EE492" w:tentative="1">
      <w:start w:val="1"/>
      <w:numFmt w:val="bullet"/>
      <w:lvlText w:val=""/>
      <w:lvlJc w:val="left"/>
      <w:pPr>
        <w:ind w:left="6480" w:hanging="360"/>
      </w:pPr>
      <w:rPr>
        <w:rFonts w:ascii="Wingdings" w:hAnsi="Wingdings" w:hint="default"/>
      </w:rPr>
    </w:lvl>
  </w:abstractNum>
  <w:abstractNum w:abstractNumId="15" w15:restartNumberingAfterBreak="0">
    <w:nsid w:val="7513201B"/>
    <w:multiLevelType w:val="multilevel"/>
    <w:tmpl w:val="A8DA4402"/>
    <w:lvl w:ilvl="0">
      <w:start w:val="1"/>
      <w:numFmt w:val="decimal"/>
      <w:lvlText w:val="%1."/>
      <w:lvlJc w:val="left"/>
      <w:pPr>
        <w:ind w:left="630" w:hanging="630"/>
      </w:pPr>
      <w:rPr>
        <w:rFonts w:hint="default"/>
        <w:b/>
        <w:bCs/>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887257430">
    <w:abstractNumId w:val="15"/>
  </w:num>
  <w:num w:numId="2" w16cid:durableId="479616572">
    <w:abstractNumId w:val="9"/>
  </w:num>
  <w:num w:numId="3" w16cid:durableId="302782027">
    <w:abstractNumId w:val="2"/>
  </w:num>
  <w:num w:numId="4" w16cid:durableId="1840466811">
    <w:abstractNumId w:val="0"/>
  </w:num>
  <w:num w:numId="5" w16cid:durableId="1142193068">
    <w:abstractNumId w:val="10"/>
  </w:num>
  <w:num w:numId="6" w16cid:durableId="1258439450">
    <w:abstractNumId w:val="14"/>
  </w:num>
  <w:num w:numId="7" w16cid:durableId="1295335145">
    <w:abstractNumId w:val="12"/>
  </w:num>
  <w:num w:numId="8" w16cid:durableId="1778601298">
    <w:abstractNumId w:val="11"/>
  </w:num>
  <w:num w:numId="9" w16cid:durableId="1684160985">
    <w:abstractNumId w:val="6"/>
  </w:num>
  <w:num w:numId="10" w16cid:durableId="173494708">
    <w:abstractNumId w:val="13"/>
  </w:num>
  <w:num w:numId="11" w16cid:durableId="1278178292">
    <w:abstractNumId w:val="7"/>
  </w:num>
  <w:num w:numId="12" w16cid:durableId="861865617">
    <w:abstractNumId w:val="1"/>
  </w:num>
  <w:num w:numId="13" w16cid:durableId="1237473284">
    <w:abstractNumId w:val="5"/>
  </w:num>
  <w:num w:numId="14" w16cid:durableId="2068333747">
    <w:abstractNumId w:val="3"/>
  </w:num>
  <w:num w:numId="15" w16cid:durableId="637688857">
    <w:abstractNumId w:val="4"/>
  </w:num>
  <w:num w:numId="16" w16cid:durableId="7773354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814"/>
    <w:rsid w:val="000134FF"/>
    <w:rsid w:val="000279F5"/>
    <w:rsid w:val="00165576"/>
    <w:rsid w:val="00384814"/>
    <w:rsid w:val="004E65C6"/>
    <w:rsid w:val="00530DBC"/>
    <w:rsid w:val="00540C75"/>
    <w:rsid w:val="00774425"/>
    <w:rsid w:val="007A44EA"/>
    <w:rsid w:val="008243EC"/>
    <w:rsid w:val="008B431E"/>
    <w:rsid w:val="00992F6D"/>
    <w:rsid w:val="00CD187B"/>
    <w:rsid w:val="00DC2E35"/>
    <w:rsid w:val="00DC5DB1"/>
    <w:rsid w:val="00E571DB"/>
    <w:rsid w:val="00F15566"/>
    <w:rsid w:val="00F37AC6"/>
    <w:rsid w:val="00F6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6812"/>
  <w15:docId w15:val="{B7E611C7-5274-4326-ACA5-D19B79C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472C4"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472C4"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472C4"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d">
    <w:name w:val="Выделенная цитата Знак"/>
    <w:link w:val="ac"/>
    <w:uiPriority w:val="30"/>
    <w:rPr>
      <w:b/>
      <w:bCs/>
      <w:i/>
      <w:iCs/>
      <w:color w:val="4472C4" w:themeColor="accent1"/>
    </w:rPr>
  </w:style>
  <w:style w:type="character" w:styleId="ae">
    <w:name w:val="Subtle Reference"/>
    <w:uiPriority w:val="31"/>
    <w:qFormat/>
    <w:rPr>
      <w:smallCaps/>
      <w:color w:val="ED7D31" w:themeColor="accent2"/>
      <w:u w:val="single"/>
    </w:rPr>
  </w:style>
  <w:style w:type="character" w:styleId="af">
    <w:name w:val="Intense Reference"/>
    <w:uiPriority w:val="32"/>
    <w:qFormat/>
    <w:rPr>
      <w:b/>
      <w:bCs/>
      <w:smallCaps/>
      <w:color w:val="ED7D31"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563C1"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table" w:styleId="af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2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5163</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Валентин</dc:creator>
  <cp:lastModifiedBy>Илья Бондарев</cp:lastModifiedBy>
  <cp:revision>4</cp:revision>
  <dcterms:created xsi:type="dcterms:W3CDTF">2022-10-25T10:53:00Z</dcterms:created>
  <dcterms:modified xsi:type="dcterms:W3CDTF">2022-10-25T12:04:00Z</dcterms:modified>
</cp:coreProperties>
</file>