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"/>
        <w:tblW w:w="9356" w:type="dxa"/>
        <w:tblBorders>
          <w:top w:val="non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73DC" w14:paraId="10BDCD8E" w14:textId="77777777" w:rsidTr="005165FB">
        <w:tc>
          <w:tcPr>
            <w:tcW w:w="9356" w:type="dxa"/>
          </w:tcPr>
          <w:p w14:paraId="547BDD57" w14:textId="77777777" w:rsidR="007B73DC" w:rsidRDefault="007B73DC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Общество с ограниченной ответственностью </w:t>
            </w:r>
          </w:p>
          <w:p w14:paraId="2EE72DCB" w14:textId="77777777" w:rsidR="007B73DC" w:rsidRDefault="007B73DC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«Международная академия гештальта»</w:t>
            </w:r>
          </w:p>
          <w:p w14:paraId="75D4A0C1" w14:textId="77777777" w:rsidR="007B73DC" w:rsidRDefault="007B73DC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127473, г. 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муниципальный округ Тверской,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Садовая-Самотёчная, д. 5, этаж/пом. №1/II,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79280E69" w14:textId="77777777" w:rsidR="007B73DC" w:rsidRDefault="007B73DC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1227700446940, ИНН/КПП 7707470797/770701001</w:t>
            </w:r>
          </w:p>
        </w:tc>
      </w:tr>
    </w:tbl>
    <w:p w14:paraId="5C837A5B" w14:textId="77777777" w:rsidR="007B73DC" w:rsidRDefault="007B73DC" w:rsidP="007B73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9D09F" w14:textId="77777777" w:rsidR="007B73DC" w:rsidRDefault="007B73DC" w:rsidP="007B73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1CC53C41" w14:textId="77777777" w:rsidR="007B73DC" w:rsidRDefault="007B73DC" w:rsidP="007B73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14:paraId="55A550F2" w14:textId="77777777" w:rsidR="007B73DC" w:rsidRDefault="007B73DC" w:rsidP="007B73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Hlk117599295"/>
      <w:r w:rsidRPr="00D2388D">
        <w:rPr>
          <w:rFonts w:ascii="Times New Roman" w:hAnsi="Times New Roman" w:cs="Times New Roman"/>
          <w:color w:val="000000"/>
          <w:sz w:val="28"/>
          <w:szCs w:val="28"/>
          <w:lang w:val="en-US"/>
        </w:rPr>
        <w:t>ООО "МАГ"</w:t>
      </w:r>
    </w:p>
    <w:bookmarkEnd w:id="0"/>
    <w:p w14:paraId="421F2AC2" w14:textId="77777777" w:rsidR="007B73DC" w:rsidRDefault="007B73DC" w:rsidP="007B73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81BF5" w14:textId="77777777" w:rsidR="007B73DC" w:rsidRDefault="007B73DC" w:rsidP="007B73D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</w:t>
      </w:r>
      <w:r>
        <w:t xml:space="preserve"> </w:t>
      </w:r>
      <w:proofErr w:type="spellStart"/>
      <w:r w:rsidRPr="00D2388D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D2388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175B23CA" w14:textId="77777777" w:rsidR="00EC4FF2" w:rsidRDefault="00EC4F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8BFE5" w14:textId="77777777" w:rsidR="00EC4FF2" w:rsidRDefault="00EC4FF2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96680EC" w14:textId="77777777" w:rsidR="00EC4FF2" w:rsidRDefault="00EC4FF2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C6C9137" w14:textId="77777777" w:rsidR="00EC4FF2" w:rsidRDefault="00EC4FF2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C0B964A" w14:textId="77777777" w:rsidR="00EC4FF2" w:rsidRDefault="00EC4FF2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3916E46" w14:textId="77777777" w:rsidR="00EC4FF2" w:rsidRDefault="00EC4FF2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D4041A8" w14:textId="77777777" w:rsidR="00EC4FF2" w:rsidRDefault="00EC4FF2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52395C9" w14:textId="77777777" w:rsidR="00EC4FF2" w:rsidRDefault="00EC4FF2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1360C00" w14:textId="77777777" w:rsidR="00EC4FF2" w:rsidRDefault="00EC4FF2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1771686" w14:textId="77777777" w:rsidR="00EC4FF2" w:rsidRDefault="00000000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14:paraId="20A7C0D7" w14:textId="77777777" w:rsidR="00EC4FF2" w:rsidRDefault="00000000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36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3"/>
          <w:lang w:eastAsia="ru-RU"/>
        </w:rPr>
        <w:t xml:space="preserve">«ОБ АТТЕСТАЦИОННОЙ КОМИССИИ </w:t>
      </w:r>
      <w:r>
        <w:rPr>
          <w:rFonts w:ascii="Times New Roman" w:eastAsia="Times New Roman" w:hAnsi="Times New Roman" w:cs="Times New Roman"/>
          <w:b/>
          <w:bCs/>
          <w:sz w:val="36"/>
          <w:szCs w:val="43"/>
          <w:lang w:eastAsia="ru-RU"/>
        </w:rPr>
        <w:t>И</w:t>
      </w:r>
    </w:p>
    <w:p w14:paraId="5E9DB2E3" w14:textId="77777777" w:rsidR="00EC4FF2" w:rsidRDefault="00000000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3"/>
          <w:lang w:eastAsia="ru-RU"/>
        </w:rPr>
        <w:t xml:space="preserve"> ПОРЯДКЕ ПРОВЕДЕНИЯ ИТОГОВОЙ АТТЕСТАЦИИ»</w:t>
      </w:r>
    </w:p>
    <w:p w14:paraId="62E48831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99A29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C1958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527F3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A6D19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80710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3C662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E61B6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7613B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9CD4F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5FE01" w14:textId="77777777" w:rsidR="00EC4FF2" w:rsidRDefault="00EC4F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E4FF2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DB9C1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BD57D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9F4FA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7E91E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71CFB" w14:textId="0E27721E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1B09C" w14:textId="4AF0FDA1" w:rsidR="007B73DC" w:rsidRDefault="007B73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2BEB4" w14:textId="77777777" w:rsidR="007B73DC" w:rsidRDefault="007B73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FB767" w14:textId="77777777" w:rsidR="00EC4FF2" w:rsidRDefault="00EC4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BCBC1" w14:textId="77777777" w:rsidR="00EC4FF2" w:rsidRDefault="00EC4F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45CB6" w14:textId="77777777" w:rsidR="00EC4FF2" w:rsidRDefault="00EC4F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5BBC3" w14:textId="77777777" w:rsidR="00EC4FF2" w:rsidRDefault="0000000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Москва, 2022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720F53E" w14:textId="77777777" w:rsidR="00EC4FF2" w:rsidRDefault="00000000">
      <w:pPr>
        <w:pStyle w:val="afa"/>
        <w:widowControl w:val="0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14:paraId="566D175A" w14:textId="3C60F0D4" w:rsidR="00EC4FF2" w:rsidRDefault="00000000">
      <w:pPr>
        <w:pStyle w:val="afa"/>
        <w:widowControl w:val="0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«Об образовании в Российской Федерации» от 29 декабря 2012г. № 273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ФЗ, Уставом </w:t>
      </w:r>
      <w:r w:rsidR="007B73DC" w:rsidRPr="007B73DC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 w:rsidR="007B73DC" w:rsidRPr="007B7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центр»), лицензией на право ведения образовательной деятельности и регулирует форму и порядок проведения итоговой аттестации обучающихся в Учебном центре по дополнительным профессиональным программам.</w:t>
      </w:r>
    </w:p>
    <w:p w14:paraId="3225AAA4" w14:textId="77777777" w:rsidR="00EC4FF2" w:rsidRDefault="00000000">
      <w:pPr>
        <w:pStyle w:val="afa"/>
        <w:widowControl w:val="0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дополнительным профессиональным программам сопровождается текущим контролем успеваемости, промежуточной аттестацией и завершается итоговой аттестацией (виды аттестаций предусматриваются образовательной программой).</w:t>
      </w:r>
    </w:p>
    <w:p w14:paraId="6A103256" w14:textId="77777777" w:rsidR="00EC4FF2" w:rsidRDefault="00000000">
      <w:pPr>
        <w:pStyle w:val="afa"/>
        <w:widowControl w:val="0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проводится с целью итогового контроля и оценки качества знаний, полученных обучающимся в результате освоения дополнительной профессиональной программы.</w:t>
      </w:r>
    </w:p>
    <w:p w14:paraId="0A680881" w14:textId="77777777" w:rsidR="00EC4FF2" w:rsidRDefault="00000000">
      <w:pPr>
        <w:pStyle w:val="afa"/>
        <w:widowControl w:val="0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14:paraId="541AE89F" w14:textId="77777777" w:rsidR="00EC4FF2" w:rsidRDefault="00000000">
      <w:pPr>
        <w:pStyle w:val="afa"/>
        <w:widowControl w:val="0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сроки итоговой аттестации определяются Учебным планом образовательной программы.</w:t>
      </w:r>
    </w:p>
    <w:p w14:paraId="275AF89A" w14:textId="77777777" w:rsidR="00EC4FF2" w:rsidRDefault="00EC4FF2">
      <w:pPr>
        <w:pStyle w:val="afa"/>
        <w:widowControl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FE171" w14:textId="77777777" w:rsidR="00EC4FF2" w:rsidRDefault="00000000">
      <w:pPr>
        <w:pStyle w:val="afa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 сроки проведения итоговой аттестации</w:t>
      </w:r>
    </w:p>
    <w:p w14:paraId="5E78A06A" w14:textId="77777777" w:rsidR="00EC4FF2" w:rsidRDefault="00000000">
      <w:pPr>
        <w:pStyle w:val="afa"/>
        <w:widowControl w:val="0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по дополнительным профессиональным программам проводится в форме итогового экзамена, установленного образовательной программой.</w:t>
      </w:r>
    </w:p>
    <w:p w14:paraId="54AEDFB8" w14:textId="77777777" w:rsidR="00EC4FF2" w:rsidRDefault="00000000">
      <w:pPr>
        <w:pStyle w:val="afa"/>
        <w:widowControl w:val="0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итоговой аттестации (экзаменационный период) предусмотрен образовательной программой.</w:t>
      </w:r>
    </w:p>
    <w:p w14:paraId="53C96E2F" w14:textId="77777777" w:rsidR="00EC4FF2" w:rsidRDefault="00EC4FF2">
      <w:pPr>
        <w:pStyle w:val="afa"/>
        <w:widowControl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4E0D4" w14:textId="77777777" w:rsidR="00EC4FF2" w:rsidRDefault="00000000">
      <w:pPr>
        <w:pStyle w:val="afa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Экзаменационная комиссия</w:t>
      </w:r>
    </w:p>
    <w:p w14:paraId="77822A76" w14:textId="77777777" w:rsidR="00EC4FF2" w:rsidRDefault="00000000">
      <w:pPr>
        <w:pStyle w:val="afa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итоговой аттестации по дополнительным профессиональным программам в соответствии с установленным порядком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проведения итоговой аттестации создается постоянно действующая экзаменационная комиссия.</w:t>
      </w:r>
    </w:p>
    <w:p w14:paraId="57A3DE09" w14:textId="77777777" w:rsidR="00EC4FF2" w:rsidRDefault="00000000">
      <w:pPr>
        <w:pStyle w:val="afa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Персональный состав, распределение полномочий между членами экзаменационной комиссии, а также срок действия данных полномочий утверждается отдельным приказом руководителя учебного центра.</w:t>
      </w:r>
    </w:p>
    <w:p w14:paraId="4489F222" w14:textId="77777777" w:rsidR="00EC4FF2" w:rsidRDefault="00000000">
      <w:pPr>
        <w:pStyle w:val="afa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состав экзаменационной комиссии входят:</w:t>
      </w:r>
    </w:p>
    <w:p w14:paraId="7B1AEDA5" w14:textId="77777777" w:rsidR="00EC4FF2" w:rsidRDefault="00000000">
      <w:pPr>
        <w:pStyle w:val="af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экзаменационной комиссии;</w:t>
      </w:r>
    </w:p>
    <w:p w14:paraId="531BD757" w14:textId="77777777" w:rsidR="00EC4FF2" w:rsidRDefault="00000000">
      <w:pPr>
        <w:pStyle w:val="af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экзаменационной комиссии;</w:t>
      </w:r>
    </w:p>
    <w:p w14:paraId="6E20FCF2" w14:textId="77777777" w:rsidR="00EC4FF2" w:rsidRDefault="00000000">
      <w:pPr>
        <w:pStyle w:val="af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экзаменатор;</w:t>
      </w:r>
    </w:p>
    <w:p w14:paraId="0294AFAD" w14:textId="77777777" w:rsidR="00EC4FF2" w:rsidRDefault="00000000">
      <w:pPr>
        <w:pStyle w:val="af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экзаменующий преподаватель из числа участвующих в реализации образовательной программы, освоение которой будет оцениваться экзаменационной комиссией.</w:t>
      </w:r>
    </w:p>
    <w:p w14:paraId="1D2438B8" w14:textId="77777777" w:rsidR="00EC4FF2" w:rsidRDefault="00000000">
      <w:pPr>
        <w:pStyle w:val="afa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Рекомендации экзаменационной комиссии по результатам проведения итоговой аттестации учитываются в ходе совершенствования образовательного процесса.</w:t>
      </w:r>
    </w:p>
    <w:p w14:paraId="11A0BF85" w14:textId="77777777" w:rsidR="00EC4FF2" w:rsidRDefault="00EC4FF2">
      <w:pPr>
        <w:pStyle w:val="af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DFFF2C" w14:textId="77777777" w:rsidR="00EC4FF2" w:rsidRDefault="00000000">
      <w:pPr>
        <w:pStyle w:val="af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итоговой аттестации</w:t>
      </w:r>
    </w:p>
    <w:p w14:paraId="524D1B1E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Итоговый экзаменационный тест (комплекс итоговых экзаменационных заданий с краткими методическими указаниями) предоставляется обучающимся на экзаменационном бланке.</w:t>
      </w:r>
    </w:p>
    <w:p w14:paraId="73162975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итоговой аттестации допускаются обучающиеся, не имеющие академической задолженности, т.е. успешно прошедшие промежуточную аттестацию.</w:t>
      </w:r>
    </w:p>
    <w:p w14:paraId="34416C5C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Положительный (не ниже удовлетворительного) результат промежуточной аттестации является основанием для принятия на проверку выполненного итогового экзаменационного теста.</w:t>
      </w:r>
    </w:p>
    <w:p w14:paraId="4CE6CCD4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Обучающиеся, имеющие отрицательный (неудовлетворительный) результат промежуточной аттестации, в том числе возникший вследствие непредставления на проверку домашних работ, предусмотренных программой курса, к сдаче итогового экзамена не допускаются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(экзаменационные тесты на проверку не принимаются) до исправления отрицательного (неудовлетворительного) результата промежуточной аттестации.</w:t>
      </w:r>
    </w:p>
    <w:p w14:paraId="4D4CBED3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Выполненный итоговый экзаменационный тест, полученный от обучающегося, допущенного к итоговой аттестации, регистрируется в компьютерной базе данных оператором-регистратором учебного отдела (секретарем экзаменационной комиссии), после чего передается на проверку экзаменатору (преподавателю курса, являющемуся членом экзаменационной комиссии).</w:t>
      </w:r>
    </w:p>
    <w:p w14:paraId="14418E61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Экзаменатор (преподаватель курса, являющийся членом экзаменационной комиссии) проверяет итоговый экзаменационный тест согласно установленным критериям.</w:t>
      </w:r>
    </w:p>
    <w:p w14:paraId="31FFDE08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Проверенный экзаменатором итоговый экзаменационный тест поступает председателю и/или заместителю председателя экзаменационной комиссии для рассмотрения результатов проверки с приложением информации о результатах текущей успеваемости и промежуточной аттестации обучающегося.</w:t>
      </w:r>
    </w:p>
    <w:p w14:paraId="3FF594A0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рассмотрения результатов проверки и согласования спорных вопросов экзаменационная комиссия не позднее 7 календарных дней утверждает итоговую оценку и выносит решение о выдаче либо отказе в выдаче удостоверения о повышении квалификации или диплома о профессиональной переподготовке.</w:t>
      </w:r>
    </w:p>
    <w:p w14:paraId="4B538F0C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о выдаче или отказе в выдаче выпускнику удостоверения о повышении квалификации или диплома о профессиональной переподготовке установленного образца принимается экзаменационной комиссией на основании итоговой оценки.</w:t>
      </w:r>
    </w:p>
    <w:p w14:paraId="5FA39FCA" w14:textId="77777777" w:rsidR="00EC4FF2" w:rsidRDefault="00EC4FF2">
      <w:pPr>
        <w:pStyle w:val="af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35FFD2" w14:textId="77777777" w:rsidR="00EC4FF2" w:rsidRDefault="00000000">
      <w:pPr>
        <w:pStyle w:val="af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подачи и рассмотрения апелляций</w:t>
      </w:r>
    </w:p>
    <w:p w14:paraId="69A3E34B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несогласия с выставленной оценкой выпускники и (или) (законные представители) вправе подать апелляцию в письменной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руководителю Учебного центра в срок не позднее 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х месяцев после получения результатов итоговой аттестации с приложением оригинала проверенного итогового экзаменационного теста.</w:t>
      </w:r>
    </w:p>
    <w:p w14:paraId="4F53A370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спорные вопросы и рекламации, касающиеся результатов сдачи итогового экзамена, рассматриваются апелляционной комиссией.</w:t>
      </w:r>
    </w:p>
    <w:p w14:paraId="56B1EECE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Сроки, состав и полномочия апелляционной комиссии устанавливаются руководителем образовательной организации и утверждаются приказом.</w:t>
      </w:r>
    </w:p>
    <w:p w14:paraId="03233CFE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Апелляционная комиссия формируется руководителем образовательной организации в составе не менее трех человек (из числа работников образовательной организации, не входящих в состав экзаменационных комиссии, и, при необходимости, сторонних экспертов) в течение 7 календарных дней с момента поступления апелляции.</w:t>
      </w:r>
    </w:p>
    <w:p w14:paraId="79E77BD1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Апелляция рассматривается в срок не позднее 7 рабочих дней со дня ее принятия апелляционной комиссией, на заседание которой приглашается председатель экзаменационной комиссии (или его заместитель) и экзаменатор, выполнявший проверку итогового экзаменационного теста.</w:t>
      </w:r>
    </w:p>
    <w:p w14:paraId="4085ECD3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апелляционной комиссии принимается большинством голосов от общего числа членов апелляционной комиссии. </w:t>
      </w:r>
    </w:p>
    <w:p w14:paraId="6CDB3AC8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председателя апелляционной комиссии.</w:t>
      </w:r>
    </w:p>
    <w:p w14:paraId="316B0C95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рассмотрения апелляции принимается решение о пересмотре результатов итоговой аттестации либо признании апелляции необоснованной.</w:t>
      </w:r>
    </w:p>
    <w:p w14:paraId="72CE88C4" w14:textId="77777777" w:rsidR="00EC4FF2" w:rsidRDefault="00EC4FF2">
      <w:pPr>
        <w:pStyle w:val="af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61C2D5" w14:textId="77777777" w:rsidR="00EC4FF2" w:rsidRDefault="00000000">
      <w:pPr>
        <w:pStyle w:val="af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изменения сроков и повторного прохождения итоговой аттестации</w:t>
      </w:r>
    </w:p>
    <w:p w14:paraId="597C5A7E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Лицам,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на основании письменного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заявления пройти итоговую аттестацию в иной срок без отчисления из Учебного центра.</w:t>
      </w:r>
    </w:p>
    <w:p w14:paraId="12A86A05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Прохождение итоговой аттестации лицами, без уважительных причин не прошедшими итоговой аттестации в пределах нормативного срока освоения программы и отчисленными из образовательной организации, осуществляется по их письменному заявлению в порядке и по основаниям установленным локальными нормативными актами образовательной организации.</w:t>
      </w:r>
    </w:p>
    <w:p w14:paraId="61F7F7EA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Выпускники, получившие на итоговой аттестации неудовлетворительную оценку либо желающие улучшить результат итоговой аттестации, вправе пройти итоговую аттестацию повторно по письменному заявлению на основании дополнительного соглашения к договору, при условии, что данная программа включена в действующий Учебный план образовательной организации и ее реализация продолжается.</w:t>
      </w:r>
    </w:p>
    <w:p w14:paraId="00EEAB65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Выпускники вправе пройти итоговую аттестацию повторно не ранее чем через 2 месяца и не позднее чем через 1 год со дня первого прохождения итоговой аттестации.</w:t>
      </w:r>
    </w:p>
    <w:p w14:paraId="5F31FDEF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Повторное прохождение итоговой аттестации более одного раза не допускается.</w:t>
      </w:r>
    </w:p>
    <w:p w14:paraId="1BE7952A" w14:textId="77777777" w:rsidR="00EC4FF2" w:rsidRDefault="00EC4FF2">
      <w:pPr>
        <w:pStyle w:val="af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523B4F" w14:textId="77777777" w:rsidR="00EC4FF2" w:rsidRDefault="00000000">
      <w:pPr>
        <w:pStyle w:val="af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Итоговые документы</w:t>
      </w:r>
    </w:p>
    <w:p w14:paraId="53BA1160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Выпускникам, успешно сдавшим итоговый экзамен (с оценкой не ниже «удовлетворительно»), в соответствии с установленной процедурой выдается документ установленного образца, заверенный подписью руководителя образовательной организации и печатью, подтверждающий освоение образовательной программы с указанием полученной оценки и общего количества учебных часов.</w:t>
      </w:r>
    </w:p>
    <w:p w14:paraId="24397B40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удостоверения о повышении квалификации или диплома о профессиональной переподготовке устанавливается образовательной организацией.</w:t>
      </w:r>
    </w:p>
    <w:p w14:paraId="4C3A04E4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Лицам, сдавшим итоговый экзамен на неудовлетворительную оценку или не завершившим обучение и не прошедшим итоговую аттестацию по неуважительной причине, по их просьбе выдается справка установленного образца об обучении на курсе.</w:t>
      </w:r>
    </w:p>
    <w:p w14:paraId="68DA72F8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справки устанавливается образовательной организацией.</w:t>
      </w:r>
    </w:p>
    <w:p w14:paraId="1F7993A0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Служба по работе с обучающимися оформляет справку в 2-х экземплярах и делает отметку в базе данных о выдаче справки.</w:t>
      </w:r>
    </w:p>
    <w:p w14:paraId="16211A73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Справка заверяется подписью руководителя образовательной организации и печатью.</w:t>
      </w:r>
    </w:p>
    <w:p w14:paraId="0F005F88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Помощник руководителя образовательной организации регистрирует заверенную справку в отдельном учетном журнале с указанием исходящего номера и даты.</w:t>
      </w:r>
    </w:p>
    <w:p w14:paraId="1C5DAF43" w14:textId="77777777" w:rsidR="00EC4FF2" w:rsidRDefault="00000000">
      <w:pPr>
        <w:pStyle w:val="afa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Оформленная справка передается в отдел комплектации для отправки затребовавшему лицу.</w:t>
      </w:r>
    </w:p>
    <w:p w14:paraId="5119626C" w14:textId="77777777" w:rsidR="00EC4FF2" w:rsidRDefault="00EC4FF2"/>
    <w:sectPr w:rsidR="00EC4FF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CAE3" w14:textId="77777777" w:rsidR="00FE2E76" w:rsidRDefault="00FE2E76">
      <w:pPr>
        <w:spacing w:after="0" w:line="240" w:lineRule="auto"/>
      </w:pPr>
      <w:r>
        <w:separator/>
      </w:r>
    </w:p>
  </w:endnote>
  <w:endnote w:type="continuationSeparator" w:id="0">
    <w:p w14:paraId="60858B3F" w14:textId="77777777" w:rsidR="00FE2E76" w:rsidRDefault="00FE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5A1E" w14:textId="4C813D07" w:rsidR="00EC4FF2" w:rsidRDefault="00000000">
    <w:pPr>
      <w:pStyle w:val="afd"/>
    </w:pPr>
    <w:r>
      <w:rPr>
        <w:rFonts w:eastAsia="Times New Roman"/>
        <w:i/>
        <w:sz w:val="12"/>
        <w:szCs w:val="24"/>
      </w:rPr>
      <w:t xml:space="preserve">© </w:t>
    </w:r>
    <w:r w:rsidR="00B805EA" w:rsidRPr="00D2388D">
      <w:rPr>
        <w:rFonts w:ascii="Times New Roman" w:hAnsi="Times New Roman" w:cs="Times New Roman"/>
        <w:i/>
        <w:iCs/>
        <w:color w:val="000000"/>
        <w:sz w:val="16"/>
        <w:szCs w:val="16"/>
      </w:rPr>
      <w:t>ООО "МАГ"</w:t>
    </w:r>
    <w:r w:rsidR="00B805EA">
      <w:rPr>
        <w:rFonts w:ascii="Times New Roman" w:eastAsia="Times New Roman" w:hAnsi="Times New Roman" w:cs="Times New Roman"/>
        <w:i/>
        <w:iCs/>
        <w:sz w:val="16"/>
        <w:szCs w:val="16"/>
      </w:rPr>
      <w:t xml:space="preserve">, Лицензия на образовательную деятельность </w:t>
    </w:r>
    <w:r w:rsidR="00B805EA" w:rsidRPr="00D2388D">
      <w:rPr>
        <w:rFonts w:ascii="Times New Roman" w:eastAsia="Times New Roman" w:hAnsi="Times New Roman" w:cs="Times New Roman"/>
        <w:i/>
        <w:iCs/>
        <w:sz w:val="16"/>
        <w:szCs w:val="16"/>
      </w:rPr>
      <w:t>№ Л035-01298-77/00617171 Приказ от 22.09.2022 № 1541Л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63F2" w14:textId="77777777" w:rsidR="00FE2E76" w:rsidRDefault="00FE2E76">
      <w:pPr>
        <w:spacing w:after="0" w:line="240" w:lineRule="auto"/>
      </w:pPr>
      <w:r>
        <w:separator/>
      </w:r>
    </w:p>
  </w:footnote>
  <w:footnote w:type="continuationSeparator" w:id="0">
    <w:p w14:paraId="0D82EAEA" w14:textId="77777777" w:rsidR="00FE2E76" w:rsidRDefault="00FE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9672" w14:textId="77777777" w:rsidR="00EC4FF2" w:rsidRDefault="00000000">
    <w:pPr>
      <w:pStyle w:val="afb"/>
      <w:jc w:val="right"/>
      <w:rPr>
        <w:i/>
        <w:iCs/>
        <w:sz w:val="12"/>
        <w:szCs w:val="12"/>
      </w:rPr>
    </w:pPr>
    <w:r>
      <w:rPr>
        <w:i/>
        <w:iCs/>
        <w:sz w:val="12"/>
        <w:szCs w:val="12"/>
      </w:rPr>
      <w:t>ПОЛОЖЕНИЕ «ОБ АТТЕСТАЦИОННОЙ КОМИССИИ И ПОРЯДКЕ ПРОВЕДЕНИЯ ИТОГОВОЙ АТТЕСТАЦИИ»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161"/>
    <w:multiLevelType w:val="multilevel"/>
    <w:tmpl w:val="59C2E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6CC3AF9"/>
    <w:multiLevelType w:val="multilevel"/>
    <w:tmpl w:val="3C087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 w15:restartNumberingAfterBreak="0">
    <w:nsid w:val="1E414CB0"/>
    <w:multiLevelType w:val="multilevel"/>
    <w:tmpl w:val="6E7AAB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3E1024DC"/>
    <w:multiLevelType w:val="hybridMultilevel"/>
    <w:tmpl w:val="9F32F34E"/>
    <w:lvl w:ilvl="0" w:tplc="BB10EE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8B239B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1AAE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54ED7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A48EE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F04325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9EA5DC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710125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10E88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322C41"/>
    <w:multiLevelType w:val="multilevel"/>
    <w:tmpl w:val="E0887F94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73195294">
    <w:abstractNumId w:val="4"/>
  </w:num>
  <w:num w:numId="2" w16cid:durableId="1712657104">
    <w:abstractNumId w:val="1"/>
  </w:num>
  <w:num w:numId="3" w16cid:durableId="1426924830">
    <w:abstractNumId w:val="2"/>
  </w:num>
  <w:num w:numId="4" w16cid:durableId="670303076">
    <w:abstractNumId w:val="3"/>
  </w:num>
  <w:num w:numId="5" w16cid:durableId="179767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559"/>
    <w:rsid w:val="00016441"/>
    <w:rsid w:val="000747BA"/>
    <w:rsid w:val="000D3EE5"/>
    <w:rsid w:val="00140F0E"/>
    <w:rsid w:val="00145E50"/>
    <w:rsid w:val="001A51F6"/>
    <w:rsid w:val="00251C4A"/>
    <w:rsid w:val="00275559"/>
    <w:rsid w:val="004C37FB"/>
    <w:rsid w:val="004C5735"/>
    <w:rsid w:val="00550472"/>
    <w:rsid w:val="00576CF7"/>
    <w:rsid w:val="006209E5"/>
    <w:rsid w:val="00680B0F"/>
    <w:rsid w:val="006A026A"/>
    <w:rsid w:val="006E1BDE"/>
    <w:rsid w:val="00741B3E"/>
    <w:rsid w:val="00791B1D"/>
    <w:rsid w:val="00793E7C"/>
    <w:rsid w:val="007B73DC"/>
    <w:rsid w:val="00814235"/>
    <w:rsid w:val="00887995"/>
    <w:rsid w:val="008E46E5"/>
    <w:rsid w:val="009D47E9"/>
    <w:rsid w:val="009F6940"/>
    <w:rsid w:val="00B67713"/>
    <w:rsid w:val="00B805EA"/>
    <w:rsid w:val="00B93C0E"/>
    <w:rsid w:val="00C15F2B"/>
    <w:rsid w:val="00DF2C03"/>
    <w:rsid w:val="00DF6B27"/>
    <w:rsid w:val="00E62F11"/>
    <w:rsid w:val="00EC4FF2"/>
    <w:rsid w:val="00F522C5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23C9"/>
  <w15:docId w15:val="{B7E611C7-5274-4326-ACA5-D19B79C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Валентин</dc:creator>
  <cp:lastModifiedBy>Илья Бондарев</cp:lastModifiedBy>
  <cp:revision>2</cp:revision>
  <dcterms:created xsi:type="dcterms:W3CDTF">2022-10-25T10:52:00Z</dcterms:created>
  <dcterms:modified xsi:type="dcterms:W3CDTF">2022-10-25T11:23:00Z</dcterms:modified>
</cp:coreProperties>
</file>